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A8E" w:rsidRDefault="00C23A8E" w:rsidP="00C23A8E">
      <w:pPr>
        <w:spacing w:line="360" w:lineRule="auto"/>
        <w:rPr>
          <w:rFonts w:ascii="Arial" w:hAnsi="Arial" w:cs="Arial"/>
          <w:b/>
          <w:sz w:val="24"/>
          <w:szCs w:val="32"/>
        </w:rPr>
      </w:pPr>
      <w:r>
        <w:rPr>
          <w:rFonts w:ascii="Arial" w:hAnsi="Arial" w:cs="Arial"/>
          <w:b/>
          <w:noProof/>
          <w:sz w:val="24"/>
          <w:szCs w:val="32"/>
        </w:rPr>
        <w:drawing>
          <wp:anchor distT="0" distB="0" distL="114300" distR="114300" simplePos="0" relativeHeight="251657216" behindDoc="1" locked="0" layoutInCell="1" allowOverlap="1">
            <wp:simplePos x="0" y="0"/>
            <wp:positionH relativeFrom="column">
              <wp:posOffset>1870710</wp:posOffset>
            </wp:positionH>
            <wp:positionV relativeFrom="paragraph">
              <wp:posOffset>-511126</wp:posOffset>
            </wp:positionV>
            <wp:extent cx="1775460" cy="824828"/>
            <wp:effectExtent l="0" t="0" r="0" b="0"/>
            <wp:wrapNone/>
            <wp:docPr id="16" name="Picture 1" descr=":Macintosh HD:Users:ronaldojabal:Desktop:TVIRD-wholelogo-copper.jpg卺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Macintosh HD:Users:ronaldojabal:Desktop:TVIRD-wholelogo-copper.jpg卺䵭"/>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5460" cy="824828"/>
                    </a:xfrm>
                    <a:prstGeom prst="rect">
                      <a:avLst/>
                    </a:prstGeom>
                    <a:noFill/>
                    <a:extLst/>
                  </pic:spPr>
                </pic:pic>
              </a:graphicData>
            </a:graphic>
          </wp:anchor>
        </w:drawing>
      </w:r>
    </w:p>
    <w:tbl>
      <w:tblPr>
        <w:tblStyle w:val="TableGrid"/>
        <w:tblW w:w="9720" w:type="dxa"/>
        <w:jc w:val="center"/>
        <w:tblInd w:w="10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tblPr>
      <w:tblGrid>
        <w:gridCol w:w="4410"/>
        <w:gridCol w:w="2250"/>
        <w:gridCol w:w="3060"/>
      </w:tblGrid>
      <w:tr w:rsidR="00C23A8E" w:rsidTr="006F1BC1">
        <w:trPr>
          <w:trHeight w:val="485"/>
          <w:jc w:val="center"/>
        </w:trPr>
        <w:tc>
          <w:tcPr>
            <w:tcW w:w="4410" w:type="dxa"/>
            <w:vMerge w:val="restart"/>
            <w:vAlign w:val="center"/>
          </w:tcPr>
          <w:p w:rsidR="00C23A8E" w:rsidRDefault="00C23A8E" w:rsidP="00C567C2">
            <w:pPr>
              <w:pStyle w:val="Header"/>
              <w:rPr>
                <w:noProof/>
              </w:rPr>
            </w:pPr>
            <w:r>
              <w:rPr>
                <w:noProof/>
              </w:rPr>
              <w:drawing>
                <wp:inline distT="0" distB="0" distL="0" distR="0">
                  <wp:extent cx="1924050" cy="572015"/>
                  <wp:effectExtent l="0" t="0" r="0" b="0"/>
                  <wp:docPr id="3" name="Picture 3" descr="C:\Users\Formatter\Downloads\AMV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tter\Downloads\AMVI Logo.pn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18" t="8975" b="6265"/>
                          <a:stretch/>
                        </pic:blipFill>
                        <pic:spPr bwMode="auto">
                          <a:xfrm>
                            <a:off x="0" y="0"/>
                            <a:ext cx="1949447" cy="5795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250" w:type="dxa"/>
            <w:shd w:val="clear" w:color="auto" w:fill="4F81BD" w:themeFill="accent1"/>
            <w:vAlign w:val="center"/>
          </w:tcPr>
          <w:p w:rsidR="00C23A8E" w:rsidRPr="00204E29" w:rsidRDefault="00C23A8E" w:rsidP="006F1BC1">
            <w:pPr>
              <w:pStyle w:val="Header"/>
              <w:jc w:val="center"/>
              <w:rPr>
                <w:rFonts w:asciiTheme="majorHAnsi" w:hAnsiTheme="majorHAnsi" w:cstheme="majorHAnsi"/>
                <w:b/>
                <w:color w:val="FFFFFF" w:themeColor="background1"/>
                <w:sz w:val="16"/>
                <w:szCs w:val="16"/>
              </w:rPr>
            </w:pPr>
            <w:r>
              <w:rPr>
                <w:rFonts w:ascii="Arial" w:hAnsi="Arial"/>
                <w:b/>
                <w:i/>
                <w:color w:val="FFFFFF" w:themeColor="background1"/>
                <w:sz w:val="16"/>
                <w:szCs w:val="16"/>
              </w:rPr>
              <w:t>AMVI-FOR-PA-003</w:t>
            </w:r>
          </w:p>
        </w:tc>
        <w:tc>
          <w:tcPr>
            <w:tcW w:w="3060" w:type="dxa"/>
            <w:shd w:val="clear" w:color="auto" w:fill="4F81BD" w:themeFill="accent1"/>
            <w:vAlign w:val="center"/>
          </w:tcPr>
          <w:p w:rsidR="00C23A8E" w:rsidRPr="00066624" w:rsidRDefault="00C23A8E" w:rsidP="00C567C2">
            <w:pPr>
              <w:pStyle w:val="Header"/>
              <w:rPr>
                <w:rFonts w:ascii="Arial" w:hAnsi="Arial"/>
                <w:b/>
                <w:color w:val="FFFFFF" w:themeColor="background1"/>
                <w:sz w:val="16"/>
                <w:szCs w:val="16"/>
              </w:rPr>
            </w:pPr>
            <w:r>
              <w:rPr>
                <w:rFonts w:ascii="Arial" w:hAnsi="Arial"/>
                <w:b/>
                <w:color w:val="FFFFFF" w:themeColor="background1"/>
                <w:sz w:val="16"/>
                <w:szCs w:val="16"/>
              </w:rPr>
              <w:t>Press Release</w:t>
            </w:r>
          </w:p>
        </w:tc>
      </w:tr>
      <w:tr w:rsidR="00C23A8E" w:rsidTr="006F1BC1">
        <w:trPr>
          <w:trHeight w:val="485"/>
          <w:jc w:val="center"/>
        </w:trPr>
        <w:tc>
          <w:tcPr>
            <w:tcW w:w="4410" w:type="dxa"/>
            <w:vMerge/>
            <w:vAlign w:val="center"/>
          </w:tcPr>
          <w:p w:rsidR="00C23A8E" w:rsidRDefault="00C23A8E" w:rsidP="00C567C2">
            <w:pPr>
              <w:pStyle w:val="Header"/>
              <w:rPr>
                <w:noProof/>
              </w:rPr>
            </w:pPr>
          </w:p>
        </w:tc>
        <w:tc>
          <w:tcPr>
            <w:tcW w:w="2250" w:type="dxa"/>
            <w:shd w:val="clear" w:color="auto" w:fill="C0504D" w:themeFill="accent2"/>
            <w:vAlign w:val="center"/>
          </w:tcPr>
          <w:p w:rsidR="00C23A8E" w:rsidRPr="00574BD1" w:rsidRDefault="00C23A8E" w:rsidP="00C567C2">
            <w:pPr>
              <w:pStyle w:val="Header"/>
              <w:rPr>
                <w:rFonts w:asciiTheme="majorHAnsi" w:hAnsiTheme="majorHAnsi" w:cstheme="majorHAnsi"/>
                <w:b/>
                <w:color w:val="FFFFFF" w:themeColor="background1"/>
                <w:sz w:val="16"/>
                <w:szCs w:val="16"/>
              </w:rPr>
            </w:pPr>
            <w:r w:rsidRPr="00066624">
              <w:rPr>
                <w:rFonts w:ascii="Arial" w:hAnsi="Arial"/>
                <w:b/>
                <w:color w:val="FFFFFF" w:themeColor="background1"/>
                <w:sz w:val="16"/>
                <w:szCs w:val="16"/>
              </w:rPr>
              <w:t>Revision No.</w:t>
            </w:r>
            <w:r>
              <w:rPr>
                <w:b/>
                <w:color w:val="FFFFFF" w:themeColor="background1"/>
              </w:rPr>
              <w:t xml:space="preserve"> 02</w:t>
            </w:r>
          </w:p>
        </w:tc>
        <w:tc>
          <w:tcPr>
            <w:tcW w:w="3060" w:type="dxa"/>
            <w:shd w:val="clear" w:color="auto" w:fill="C0504D" w:themeFill="accent2"/>
            <w:vAlign w:val="center"/>
          </w:tcPr>
          <w:p w:rsidR="00C23A8E" w:rsidRPr="00066624" w:rsidRDefault="00C23A8E" w:rsidP="00C567C2">
            <w:pPr>
              <w:pStyle w:val="Header"/>
              <w:rPr>
                <w:rFonts w:ascii="Arial" w:hAnsi="Arial"/>
                <w:b/>
                <w:i/>
                <w:color w:val="FFFFFF" w:themeColor="background1"/>
                <w:sz w:val="16"/>
                <w:szCs w:val="16"/>
              </w:rPr>
            </w:pPr>
            <w:proofErr w:type="spellStart"/>
            <w:r>
              <w:rPr>
                <w:rFonts w:ascii="Arial" w:hAnsi="Arial"/>
                <w:b/>
                <w:i/>
                <w:color w:val="FFFFFF" w:themeColor="background1"/>
                <w:sz w:val="16"/>
                <w:szCs w:val="16"/>
              </w:rPr>
              <w:t>Effectivity</w:t>
            </w:r>
            <w:proofErr w:type="spellEnd"/>
            <w:r>
              <w:rPr>
                <w:rFonts w:ascii="Arial" w:hAnsi="Arial"/>
                <w:b/>
                <w:i/>
                <w:color w:val="FFFFFF" w:themeColor="background1"/>
                <w:sz w:val="16"/>
                <w:szCs w:val="16"/>
              </w:rPr>
              <w:t xml:space="preserve"> Date: April 4, 2016</w:t>
            </w:r>
          </w:p>
        </w:tc>
      </w:tr>
    </w:tbl>
    <w:p w:rsidR="00C23A8E" w:rsidRDefault="00C72771" w:rsidP="00C23A8E">
      <w:pPr>
        <w:spacing w:line="360" w:lineRule="auto"/>
        <w:rPr>
          <w:rFonts w:ascii="Arial" w:hAnsi="Arial" w:cs="Arial"/>
          <w:b/>
          <w:sz w:val="24"/>
          <w:szCs w:val="32"/>
        </w:rPr>
      </w:pPr>
      <w:r w:rsidRPr="00C72771">
        <w:rPr>
          <w:noProof/>
        </w:rPr>
        <w:pict>
          <v:shapetype id="_x0000_t202" coordsize="21600,21600" o:spt="202" path="m,l,21600r21600,l21600,xe">
            <v:stroke joinstyle="miter"/>
            <v:path gradientshapeok="t" o:connecttype="rect"/>
          </v:shapetype>
          <v:shape id="Text Box 7" o:spid="_x0000_s1026" type="#_x0000_t202" style="position:absolute;margin-left:-7.8pt;margin-top:10.85pt;width:484.25pt;height:29.75pt;z-index:-2516582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S7lMwIAAFMEAAAOAAAAZHJzL2Uyb0RvYy54bWysVNtu2zAMfR+wfxD0vjj3ixGnaNN1GNBd&#10;gHYfoMhyLEwWNUqJ3X39KDlN0w3YwzA/CKJIHpKHpNdXXWPYUaHXYAs+Ggw5U1ZCqe2+4N8e794t&#10;OfNB2FIYsKrgT8rzq83bN+vW5WoMNZhSISMQ6/PWFbwOweVZ5mWtGuEH4JQlZQXYiEAi7rMSRUvo&#10;jcnGw+E8awFLhyCV9/R62yv5JuFXlZLhS1V5FZgpOOUW0onp3MUz26xFvkfhai1PaYh/yKIR2lLQ&#10;M9StCIIdUP8B1WiJ4KEKAwlNBlWlpUo1UDWj4W/VPNTCqVQLkePdmSb//2Dl5+NXZLqk3i04s6Kh&#10;Hj2qLrAb6Ngi0tM6n5PVgyO70NEzmaZSvbsH+d0zC9ta2L26RoS2VqKk9EbRM7tw7XF8BNm1n6Ck&#10;MOIQIAF1FTaRO2KDETq16encmpiKpMf5aLpaLWacSdJNFovleJZCiPzZ26EPHxQ0LF4KjtT6hC6O&#10;9z7EbET+bBKDeTC6vNPGJAH3u61BdhQ0JjfL2XaYJoNcXpkZy9qCr2YU++8Qq9V8PpmcEnwF0ehA&#10;8250U/DlMH7RSOSRtve2TPcgtOnvFN/YE4+Rup7E0O06Mozk7qB8IkYR+rmmPaRLDfiTs5ZmuuD+&#10;x0Gg4sx8tNSV1Wg6jUuQhOlsMSYBLzW7S42wkqAKLgNy1gvb0K/OwaHe1xSrnwQL19TLSieaX/I6&#10;ZU6Tm9g/bVlcjUs5Wb38Cza/AAAA//8DAFBLAwQUAAYACAAAACEAOGl5TuEAAAAJAQAADwAAAGRy&#10;cy9kb3ducmV2LnhtbEyPQU+DQBCF7yb+h82YeGsXSIsFGRrTpF68aKsmvS3sCKTsLGG3LfrrXU/1&#10;OHlf3vumWE+mF2caXWcZIZ5HIIhrqztuEN7329kKhPOKteotE8I3OViXtzeFyrW98Budd74RoYRd&#10;rhBa74dcSle3ZJSb24E4ZF92NMqHc2ykHtUllJteJlGUSqM6DgutGmjTUn3cnQzCZ/ZS9ZvXyS+6&#10;xf755/hx2Mr0gHh/Nz09gvA0+SsMf/pBHcrgVNkTayd6hFm8TAOKkMQPIAKQLZMMRIWwihOQZSH/&#10;f1D+AgAA//8DAFBLAQItABQABgAIAAAAIQC2gziS/gAAAOEBAAATAAAAAAAAAAAAAAAAAAAAAABb&#10;Q29udGVudF9UeXBlc10ueG1sUEsBAi0AFAAGAAgAAAAhADj9If/WAAAAlAEAAAsAAAAAAAAAAAAA&#10;AAAALwEAAF9yZWxzLy5yZWxzUEsBAi0AFAAGAAgAAAAhAHBZLuUzAgAAUwQAAA4AAAAAAAAAAAAA&#10;AAAALgIAAGRycy9lMm9Eb2MueG1sUEsBAi0AFAAGAAgAAAAhADhpeU7hAAAACQEAAA8AAAAAAAAA&#10;AAAAAAAAjQQAAGRycy9kb3ducmV2LnhtbFBLBQYAAAAABAAEAPMAAACbBQAAAAA=&#10;" fillcolor="#b85c00" strokecolor="#963">
            <v:textbox>
              <w:txbxContent>
                <w:p w:rsidR="00C23A8E" w:rsidRPr="001A37FF" w:rsidRDefault="00C23A8E" w:rsidP="00C23A8E">
                  <w:pPr>
                    <w:jc w:val="center"/>
                    <w:rPr>
                      <w:rFonts w:ascii="Arial Black" w:eastAsia="Times New Roman" w:hAnsi="Arial Black"/>
                      <w:b/>
                      <w:color w:val="FFFFFF"/>
                      <w:sz w:val="36"/>
                      <w:szCs w:val="36"/>
                      <w:lang w:val="pt-BR"/>
                    </w:rPr>
                  </w:pPr>
                  <w:r>
                    <w:rPr>
                      <w:rFonts w:ascii="Arial Black" w:eastAsia="Times New Roman" w:hAnsi="Arial Black"/>
                      <w:b/>
                      <w:color w:val="FFFFFF"/>
                      <w:sz w:val="36"/>
                      <w:szCs w:val="36"/>
                      <w:lang w:val="pt-BR"/>
                    </w:rPr>
                    <w:t>N E W S   R E L E A S E</w:t>
                  </w:r>
                </w:p>
                <w:p w:rsidR="00C23A8E" w:rsidRPr="001A37FF" w:rsidRDefault="00C23A8E" w:rsidP="00C23A8E">
                  <w:pPr>
                    <w:rPr>
                      <w:rFonts w:eastAsia="Times New Roman"/>
                      <w:lang w:val="pt-BR"/>
                    </w:rPr>
                  </w:pPr>
                </w:p>
              </w:txbxContent>
            </v:textbox>
          </v:shape>
        </w:pict>
      </w:r>
    </w:p>
    <w:p w:rsidR="005B6DD4" w:rsidRDefault="005B6DD4" w:rsidP="00F04936">
      <w:pPr>
        <w:spacing w:line="360" w:lineRule="auto"/>
        <w:rPr>
          <w:rFonts w:ascii="Arial" w:hAnsi="Arial" w:cs="Arial"/>
          <w:b/>
          <w:sz w:val="24"/>
          <w:szCs w:val="32"/>
        </w:rPr>
      </w:pPr>
    </w:p>
    <w:p w:rsidR="00047E79" w:rsidRPr="00047E79" w:rsidRDefault="008756DB" w:rsidP="00F202BE">
      <w:pPr>
        <w:spacing w:after="0" w:line="240" w:lineRule="auto"/>
        <w:jc w:val="center"/>
        <w:rPr>
          <w:rFonts w:ascii="Arial" w:hAnsi="Arial" w:cs="Arial"/>
          <w:b/>
          <w:sz w:val="32"/>
          <w:szCs w:val="32"/>
        </w:rPr>
      </w:pPr>
      <w:r>
        <w:rPr>
          <w:rFonts w:ascii="Arial" w:hAnsi="Arial" w:cs="Arial"/>
          <w:b/>
          <w:sz w:val="32"/>
          <w:szCs w:val="32"/>
        </w:rPr>
        <w:t xml:space="preserve">RMN </w:t>
      </w:r>
      <w:r w:rsidR="00F202BE">
        <w:rPr>
          <w:rFonts w:ascii="Arial" w:hAnsi="Arial" w:cs="Arial"/>
          <w:b/>
          <w:sz w:val="32"/>
          <w:szCs w:val="32"/>
        </w:rPr>
        <w:t xml:space="preserve">Health </w:t>
      </w:r>
      <w:r>
        <w:rPr>
          <w:rFonts w:ascii="Arial" w:hAnsi="Arial" w:cs="Arial"/>
          <w:b/>
          <w:sz w:val="32"/>
          <w:szCs w:val="32"/>
        </w:rPr>
        <w:t xml:space="preserve">Mission </w:t>
      </w:r>
      <w:r w:rsidR="00F202BE">
        <w:rPr>
          <w:rFonts w:ascii="Arial" w:hAnsi="Arial" w:cs="Arial"/>
          <w:b/>
          <w:sz w:val="32"/>
          <w:szCs w:val="32"/>
        </w:rPr>
        <w:t xml:space="preserve">Marks </w:t>
      </w:r>
      <w:proofErr w:type="gramStart"/>
      <w:r w:rsidR="00F202BE">
        <w:rPr>
          <w:rFonts w:ascii="Arial" w:hAnsi="Arial" w:cs="Arial"/>
          <w:b/>
          <w:sz w:val="32"/>
          <w:szCs w:val="32"/>
        </w:rPr>
        <w:t>Another</w:t>
      </w:r>
      <w:proofErr w:type="gramEnd"/>
      <w:r w:rsidR="00F202BE">
        <w:rPr>
          <w:rFonts w:ascii="Arial" w:hAnsi="Arial" w:cs="Arial"/>
          <w:b/>
          <w:sz w:val="32"/>
          <w:szCs w:val="32"/>
        </w:rPr>
        <w:t xml:space="preserve"> S</w:t>
      </w:r>
      <w:r>
        <w:rPr>
          <w:rFonts w:ascii="Arial" w:hAnsi="Arial" w:cs="Arial"/>
          <w:b/>
          <w:sz w:val="32"/>
          <w:szCs w:val="32"/>
        </w:rPr>
        <w:t xml:space="preserve">uccess with </w:t>
      </w:r>
      <w:r w:rsidR="00F202BE">
        <w:rPr>
          <w:rFonts w:ascii="Arial" w:hAnsi="Arial" w:cs="Arial"/>
          <w:b/>
          <w:sz w:val="32"/>
          <w:szCs w:val="32"/>
        </w:rPr>
        <w:t>Agata</w:t>
      </w:r>
    </w:p>
    <w:p w:rsidR="00D929AA" w:rsidRDefault="008756DB" w:rsidP="000055B1">
      <w:pPr>
        <w:pStyle w:val="PlainText"/>
        <w:jc w:val="center"/>
        <w:rPr>
          <w:rFonts w:ascii="Arial" w:hAnsi="Arial" w:cs="Arial"/>
          <w:i/>
          <w:sz w:val="20"/>
          <w:szCs w:val="20"/>
        </w:rPr>
      </w:pPr>
      <w:r>
        <w:rPr>
          <w:rFonts w:ascii="Arial" w:hAnsi="Arial" w:cs="Arial"/>
          <w:i/>
          <w:sz w:val="20"/>
          <w:szCs w:val="20"/>
        </w:rPr>
        <w:t xml:space="preserve">Medical services and wellness treat for Butuan and </w:t>
      </w:r>
      <w:proofErr w:type="spellStart"/>
      <w:r>
        <w:rPr>
          <w:rFonts w:ascii="Arial" w:hAnsi="Arial" w:cs="Arial"/>
          <w:i/>
          <w:sz w:val="20"/>
          <w:szCs w:val="20"/>
        </w:rPr>
        <w:t>Agusan</w:t>
      </w:r>
      <w:proofErr w:type="spellEnd"/>
      <w:r>
        <w:rPr>
          <w:rFonts w:ascii="Arial" w:hAnsi="Arial" w:cs="Arial"/>
          <w:i/>
          <w:sz w:val="20"/>
          <w:szCs w:val="20"/>
        </w:rPr>
        <w:t xml:space="preserve"> </w:t>
      </w:r>
      <w:proofErr w:type="gramStart"/>
      <w:r>
        <w:rPr>
          <w:rFonts w:ascii="Arial" w:hAnsi="Arial" w:cs="Arial"/>
          <w:i/>
          <w:sz w:val="20"/>
          <w:szCs w:val="20"/>
        </w:rPr>
        <w:t>del</w:t>
      </w:r>
      <w:proofErr w:type="gramEnd"/>
      <w:r>
        <w:rPr>
          <w:rFonts w:ascii="Arial" w:hAnsi="Arial" w:cs="Arial"/>
          <w:i/>
          <w:sz w:val="20"/>
          <w:szCs w:val="20"/>
        </w:rPr>
        <w:t xml:space="preserve"> Norte communities</w:t>
      </w:r>
    </w:p>
    <w:p w:rsidR="00551625" w:rsidRPr="00F32B04" w:rsidRDefault="00551625" w:rsidP="000055B1">
      <w:pPr>
        <w:pStyle w:val="PlainText"/>
        <w:jc w:val="center"/>
        <w:rPr>
          <w:rFonts w:ascii="Arial" w:hAnsi="Arial" w:cs="Arial"/>
          <w:i/>
          <w:sz w:val="20"/>
          <w:szCs w:val="20"/>
        </w:rPr>
      </w:pPr>
    </w:p>
    <w:p w:rsidR="00960963" w:rsidRDefault="00960963" w:rsidP="0017631E">
      <w:pPr>
        <w:spacing w:after="0" w:line="240" w:lineRule="auto"/>
        <w:jc w:val="center"/>
        <w:rPr>
          <w:rFonts w:ascii="Arial" w:hAnsi="Arial" w:cs="Arial"/>
          <w:i/>
          <w:sz w:val="20"/>
          <w:szCs w:val="20"/>
        </w:rPr>
      </w:pPr>
    </w:p>
    <w:p w:rsidR="0017631E" w:rsidRDefault="00032B32" w:rsidP="0017631E">
      <w:pPr>
        <w:spacing w:after="0" w:line="240" w:lineRule="auto"/>
        <w:jc w:val="center"/>
        <w:rPr>
          <w:rFonts w:ascii="Arial" w:hAnsi="Arial" w:cs="Arial"/>
          <w:i/>
          <w:sz w:val="20"/>
          <w:szCs w:val="20"/>
        </w:rPr>
      </w:pPr>
      <w:r>
        <w:rPr>
          <w:rFonts w:ascii="Arial" w:hAnsi="Arial" w:cs="Arial"/>
          <w:i/>
          <w:noProof/>
          <w:sz w:val="20"/>
          <w:szCs w:val="20"/>
        </w:rPr>
        <w:drawing>
          <wp:inline distT="0" distB="0" distL="0" distR="0">
            <wp:extent cx="6057900" cy="3880842"/>
            <wp:effectExtent l="0" t="0" r="0" b="571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ycee Crisostomo\Pictures\Thematic Photoshoot AGATA\small files\_S3A1151 email.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057900" cy="3880842"/>
                    </a:xfrm>
                    <a:prstGeom prst="rect">
                      <a:avLst/>
                    </a:prstGeom>
                    <a:noFill/>
                    <a:ln w="9525">
                      <a:noFill/>
                      <a:miter lim="800000"/>
                      <a:headEnd/>
                      <a:tailEnd/>
                    </a:ln>
                  </pic:spPr>
                </pic:pic>
              </a:graphicData>
            </a:graphic>
          </wp:inline>
        </w:drawing>
      </w:r>
    </w:p>
    <w:p w:rsidR="00551625" w:rsidRPr="00F731F0" w:rsidRDefault="00F731F0" w:rsidP="00551625">
      <w:pPr>
        <w:spacing w:after="0" w:line="240" w:lineRule="auto"/>
        <w:jc w:val="both"/>
        <w:rPr>
          <w:rFonts w:ascii="Arial" w:hAnsi="Arial" w:cs="Arial"/>
          <w:sz w:val="20"/>
          <w:szCs w:val="20"/>
        </w:rPr>
      </w:pPr>
      <w:proofErr w:type="gramStart"/>
      <w:r>
        <w:rPr>
          <w:rFonts w:ascii="Arial" w:hAnsi="Arial" w:cs="Arial"/>
          <w:b/>
          <w:i/>
          <w:sz w:val="20"/>
          <w:szCs w:val="20"/>
        </w:rPr>
        <w:t>AMVI Staff taking vital stats while sharing awareness.</w:t>
      </w:r>
      <w:proofErr w:type="gramEnd"/>
      <w:r>
        <w:rPr>
          <w:rFonts w:ascii="Arial" w:hAnsi="Arial" w:cs="Arial"/>
          <w:b/>
          <w:i/>
          <w:sz w:val="20"/>
          <w:szCs w:val="20"/>
        </w:rPr>
        <w:t xml:space="preserve"> </w:t>
      </w:r>
      <w:r>
        <w:rPr>
          <w:rFonts w:ascii="Arial" w:hAnsi="Arial" w:cs="Arial"/>
          <w:sz w:val="20"/>
          <w:szCs w:val="20"/>
        </w:rPr>
        <w:t>Communications Officer Julius M. De Villa assists in the frontlin</w:t>
      </w:r>
      <w:r w:rsidR="00D40EE2">
        <w:rPr>
          <w:rFonts w:ascii="Arial" w:hAnsi="Arial" w:cs="Arial"/>
          <w:sz w:val="20"/>
          <w:szCs w:val="20"/>
        </w:rPr>
        <w:t xml:space="preserve">e of DXBC </w:t>
      </w:r>
      <w:r w:rsidR="00F202BE">
        <w:rPr>
          <w:rFonts w:ascii="Arial" w:hAnsi="Arial" w:cs="Arial"/>
          <w:sz w:val="20"/>
          <w:szCs w:val="20"/>
        </w:rPr>
        <w:t xml:space="preserve">RMN </w:t>
      </w:r>
      <w:proofErr w:type="spellStart"/>
      <w:r w:rsidR="00F202BE">
        <w:rPr>
          <w:rFonts w:ascii="Arial" w:hAnsi="Arial" w:cs="Arial"/>
          <w:sz w:val="20"/>
          <w:szCs w:val="20"/>
        </w:rPr>
        <w:t>Butuan’s</w:t>
      </w:r>
      <w:proofErr w:type="spellEnd"/>
      <w:r w:rsidR="00F202BE">
        <w:rPr>
          <w:rFonts w:ascii="Arial" w:hAnsi="Arial" w:cs="Arial"/>
          <w:sz w:val="20"/>
          <w:szCs w:val="20"/>
        </w:rPr>
        <w:t xml:space="preserve"> yearly medical mis</w:t>
      </w:r>
      <w:r w:rsidR="00511DD4">
        <w:rPr>
          <w:rFonts w:ascii="Arial" w:hAnsi="Arial" w:cs="Arial"/>
          <w:sz w:val="20"/>
          <w:szCs w:val="20"/>
        </w:rPr>
        <w:t>sion.  The company supported</w:t>
      </w:r>
      <w:r w:rsidR="00F202BE">
        <w:rPr>
          <w:rFonts w:ascii="Arial" w:hAnsi="Arial" w:cs="Arial"/>
          <w:sz w:val="20"/>
          <w:szCs w:val="20"/>
        </w:rPr>
        <w:t xml:space="preserve"> RMN’s public health initiative for the second consecutive year.</w:t>
      </w:r>
    </w:p>
    <w:p w:rsidR="00551625" w:rsidRPr="000C3E18" w:rsidRDefault="00551625" w:rsidP="00816780">
      <w:pPr>
        <w:spacing w:after="0" w:line="240" w:lineRule="auto"/>
        <w:jc w:val="both"/>
        <w:rPr>
          <w:rFonts w:ascii="Arial" w:hAnsi="Arial" w:cs="Arial"/>
          <w:i/>
          <w:sz w:val="20"/>
          <w:szCs w:val="20"/>
        </w:rPr>
      </w:pPr>
    </w:p>
    <w:p w:rsidR="00F573BE" w:rsidRDefault="00F202BE" w:rsidP="005D5458">
      <w:pPr>
        <w:spacing w:after="0" w:line="360" w:lineRule="auto"/>
        <w:jc w:val="both"/>
        <w:rPr>
          <w:rFonts w:ascii="Arial" w:eastAsia="Times New Roman" w:hAnsi="Arial" w:cs="Arial"/>
          <w:sz w:val="20"/>
          <w:szCs w:val="20"/>
        </w:rPr>
      </w:pPr>
      <w:r>
        <w:rPr>
          <w:rFonts w:ascii="Arial" w:hAnsi="Arial" w:cs="Arial"/>
          <w:b/>
          <w:sz w:val="20"/>
          <w:szCs w:val="20"/>
          <w:lang w:val="en-PH"/>
        </w:rPr>
        <w:t>Butuan</w:t>
      </w:r>
      <w:r w:rsidR="00027188">
        <w:rPr>
          <w:rFonts w:ascii="Arial" w:hAnsi="Arial" w:cs="Arial"/>
          <w:b/>
          <w:sz w:val="20"/>
          <w:szCs w:val="20"/>
          <w:lang w:val="en-PH"/>
        </w:rPr>
        <w:t xml:space="preserve">, </w:t>
      </w:r>
      <w:proofErr w:type="spellStart"/>
      <w:r w:rsidR="00027188">
        <w:rPr>
          <w:rFonts w:ascii="Arial" w:hAnsi="Arial" w:cs="Arial"/>
          <w:b/>
          <w:sz w:val="20"/>
          <w:szCs w:val="20"/>
          <w:lang w:val="en-PH"/>
        </w:rPr>
        <w:t>Agusan</w:t>
      </w:r>
      <w:proofErr w:type="spellEnd"/>
      <w:r w:rsidR="00027188">
        <w:rPr>
          <w:rFonts w:ascii="Arial" w:hAnsi="Arial" w:cs="Arial"/>
          <w:b/>
          <w:sz w:val="20"/>
          <w:szCs w:val="20"/>
          <w:lang w:val="en-PH"/>
        </w:rPr>
        <w:t xml:space="preserve"> </w:t>
      </w:r>
      <w:proofErr w:type="gramStart"/>
      <w:r w:rsidR="00027188">
        <w:rPr>
          <w:rFonts w:ascii="Arial" w:hAnsi="Arial" w:cs="Arial"/>
          <w:b/>
          <w:sz w:val="20"/>
          <w:szCs w:val="20"/>
          <w:lang w:val="en-PH"/>
        </w:rPr>
        <w:t>del</w:t>
      </w:r>
      <w:proofErr w:type="gramEnd"/>
      <w:r w:rsidR="00027188">
        <w:rPr>
          <w:rFonts w:ascii="Arial" w:hAnsi="Arial" w:cs="Arial"/>
          <w:b/>
          <w:sz w:val="20"/>
          <w:szCs w:val="20"/>
          <w:lang w:val="en-PH"/>
        </w:rPr>
        <w:t xml:space="preserve"> </w:t>
      </w:r>
      <w:proofErr w:type="spellStart"/>
      <w:r w:rsidR="00027188">
        <w:rPr>
          <w:rFonts w:ascii="Arial" w:hAnsi="Arial" w:cs="Arial"/>
          <w:b/>
          <w:sz w:val="20"/>
          <w:szCs w:val="20"/>
          <w:lang w:val="en-PH"/>
        </w:rPr>
        <w:t>Norte</w:t>
      </w:r>
      <w:proofErr w:type="spellEnd"/>
      <w:r w:rsidR="0017631E" w:rsidRPr="00547C27">
        <w:rPr>
          <w:rFonts w:ascii="Arial" w:hAnsi="Arial" w:cs="Arial"/>
          <w:b/>
          <w:sz w:val="20"/>
          <w:szCs w:val="20"/>
          <w:lang w:val="en-PH"/>
        </w:rPr>
        <w:t xml:space="preserve"> / </w:t>
      </w:r>
      <w:r w:rsidR="00283412">
        <w:rPr>
          <w:rFonts w:ascii="Arial" w:hAnsi="Arial" w:cs="Arial"/>
          <w:b/>
          <w:sz w:val="20"/>
          <w:szCs w:val="20"/>
          <w:lang w:val="en-PH"/>
        </w:rPr>
        <w:t xml:space="preserve">September </w:t>
      </w:r>
      <w:r w:rsidR="00D757C5">
        <w:rPr>
          <w:rFonts w:ascii="Arial" w:hAnsi="Arial" w:cs="Arial"/>
          <w:b/>
          <w:sz w:val="20"/>
          <w:szCs w:val="20"/>
          <w:lang w:val="en-PH"/>
        </w:rPr>
        <w:t>2016</w:t>
      </w:r>
      <w:r w:rsidR="0017631E" w:rsidRPr="00547C27">
        <w:rPr>
          <w:rFonts w:ascii="Arial" w:hAnsi="Arial" w:cs="Arial"/>
          <w:b/>
          <w:sz w:val="20"/>
          <w:szCs w:val="20"/>
          <w:lang w:val="en-PH"/>
        </w:rPr>
        <w:t xml:space="preserve"> </w:t>
      </w:r>
      <w:r w:rsidR="0017631E" w:rsidRPr="00547C27">
        <w:rPr>
          <w:rFonts w:ascii="Arial" w:hAnsi="Arial" w:cs="Arial"/>
          <w:sz w:val="20"/>
          <w:szCs w:val="20"/>
          <w:lang w:val="en-PH"/>
        </w:rPr>
        <w:t>–</w:t>
      </w:r>
      <w:r w:rsidR="0082745D">
        <w:rPr>
          <w:rFonts w:ascii="Arial" w:hAnsi="Arial" w:cs="Arial"/>
          <w:sz w:val="20"/>
          <w:szCs w:val="20"/>
          <w:lang w:val="en-PH"/>
        </w:rPr>
        <w:t xml:space="preserve"> </w:t>
      </w:r>
      <w:r w:rsidR="00FA26E0">
        <w:rPr>
          <w:rFonts w:ascii="Arial" w:hAnsi="Arial" w:cs="Arial"/>
          <w:sz w:val="20"/>
          <w:szCs w:val="20"/>
          <w:lang w:val="en-PH"/>
        </w:rPr>
        <w:t xml:space="preserve">In </w:t>
      </w:r>
      <w:r>
        <w:rPr>
          <w:rFonts w:ascii="Arial" w:hAnsi="Arial" w:cs="Arial"/>
          <w:sz w:val="20"/>
          <w:szCs w:val="20"/>
          <w:lang w:val="en-PH"/>
        </w:rPr>
        <w:t xml:space="preserve">commemoration </w:t>
      </w:r>
      <w:r w:rsidR="00FA26E0">
        <w:rPr>
          <w:rFonts w:ascii="Arial" w:hAnsi="Arial" w:cs="Arial"/>
          <w:sz w:val="20"/>
          <w:szCs w:val="20"/>
          <w:lang w:val="en-PH"/>
        </w:rPr>
        <w:t>of Radio Mindanao Network’s (RMN) 64</w:t>
      </w:r>
      <w:r w:rsidR="00FA26E0" w:rsidRPr="00FA26E0">
        <w:rPr>
          <w:rFonts w:ascii="Arial" w:hAnsi="Arial" w:cs="Arial"/>
          <w:sz w:val="20"/>
          <w:szCs w:val="20"/>
          <w:vertAlign w:val="superscript"/>
          <w:lang w:val="en-PH"/>
        </w:rPr>
        <w:t>th</w:t>
      </w:r>
      <w:r w:rsidR="00FA26E0">
        <w:rPr>
          <w:rFonts w:ascii="Arial" w:hAnsi="Arial" w:cs="Arial"/>
          <w:sz w:val="20"/>
          <w:szCs w:val="20"/>
          <w:lang w:val="en-PH"/>
        </w:rPr>
        <w:t xml:space="preserve"> Anniversary, </w:t>
      </w:r>
      <w:r w:rsidR="00F573BE">
        <w:rPr>
          <w:rFonts w:ascii="Arial" w:hAnsi="Arial" w:cs="Arial"/>
          <w:sz w:val="20"/>
          <w:szCs w:val="20"/>
          <w:lang w:val="en-PH"/>
        </w:rPr>
        <w:t xml:space="preserve">TVIRD’s </w:t>
      </w:r>
      <w:r w:rsidR="00FE60E4">
        <w:rPr>
          <w:rFonts w:ascii="Arial" w:eastAsia="Times New Roman" w:hAnsi="Arial" w:cs="Arial"/>
          <w:sz w:val="20"/>
          <w:szCs w:val="20"/>
        </w:rPr>
        <w:t xml:space="preserve">Agata Mining Ventures Inc. </w:t>
      </w:r>
      <w:r w:rsidR="005D5458">
        <w:rPr>
          <w:rFonts w:ascii="Arial" w:eastAsia="Times New Roman" w:hAnsi="Arial" w:cs="Arial"/>
          <w:sz w:val="20"/>
          <w:szCs w:val="20"/>
        </w:rPr>
        <w:t xml:space="preserve">(AMVI), </w:t>
      </w:r>
      <w:r w:rsidR="00F573BE">
        <w:rPr>
          <w:rFonts w:ascii="Arial" w:eastAsia="Times New Roman" w:hAnsi="Arial" w:cs="Arial"/>
          <w:sz w:val="20"/>
          <w:szCs w:val="20"/>
        </w:rPr>
        <w:t>renewed</w:t>
      </w:r>
      <w:r w:rsidR="00FA26E0">
        <w:rPr>
          <w:rFonts w:ascii="Arial" w:eastAsia="Times New Roman" w:hAnsi="Arial" w:cs="Arial"/>
          <w:sz w:val="20"/>
          <w:szCs w:val="20"/>
        </w:rPr>
        <w:t xml:space="preserve"> its commitment </w:t>
      </w:r>
      <w:r w:rsidR="00F573BE">
        <w:rPr>
          <w:rFonts w:ascii="Arial" w:eastAsia="Times New Roman" w:hAnsi="Arial" w:cs="Arial"/>
          <w:sz w:val="20"/>
          <w:szCs w:val="20"/>
        </w:rPr>
        <w:t>to provide the</w:t>
      </w:r>
      <w:r w:rsidR="00FA26E0">
        <w:rPr>
          <w:rFonts w:ascii="Arial" w:eastAsia="Times New Roman" w:hAnsi="Arial" w:cs="Arial"/>
          <w:sz w:val="20"/>
          <w:szCs w:val="20"/>
        </w:rPr>
        <w:t xml:space="preserve"> medical and wellness needs of </w:t>
      </w:r>
      <w:r w:rsidR="00F573BE">
        <w:rPr>
          <w:rFonts w:ascii="Arial" w:eastAsia="Times New Roman" w:hAnsi="Arial" w:cs="Arial"/>
          <w:sz w:val="20"/>
          <w:szCs w:val="20"/>
        </w:rPr>
        <w:t xml:space="preserve">partner </w:t>
      </w:r>
      <w:r w:rsidR="00FA26E0">
        <w:rPr>
          <w:rFonts w:ascii="Arial" w:eastAsia="Times New Roman" w:hAnsi="Arial" w:cs="Arial"/>
          <w:sz w:val="20"/>
          <w:szCs w:val="20"/>
        </w:rPr>
        <w:t xml:space="preserve">communities </w:t>
      </w:r>
      <w:r w:rsidR="00F573BE">
        <w:rPr>
          <w:rFonts w:ascii="Arial" w:eastAsia="Times New Roman" w:hAnsi="Arial" w:cs="Arial"/>
          <w:sz w:val="20"/>
          <w:szCs w:val="20"/>
        </w:rPr>
        <w:t>in the CARAGA</w:t>
      </w:r>
      <w:r w:rsidR="00FA26E0">
        <w:rPr>
          <w:rFonts w:ascii="Arial" w:eastAsia="Times New Roman" w:hAnsi="Arial" w:cs="Arial"/>
          <w:sz w:val="20"/>
          <w:szCs w:val="20"/>
        </w:rPr>
        <w:t xml:space="preserve"> </w:t>
      </w:r>
      <w:r w:rsidR="00F573BE">
        <w:rPr>
          <w:rFonts w:ascii="Arial" w:eastAsia="Times New Roman" w:hAnsi="Arial" w:cs="Arial"/>
          <w:sz w:val="20"/>
          <w:szCs w:val="20"/>
        </w:rPr>
        <w:t xml:space="preserve">region via </w:t>
      </w:r>
      <w:r w:rsidR="00FA26E0">
        <w:rPr>
          <w:rFonts w:ascii="Arial" w:eastAsia="Times New Roman" w:hAnsi="Arial" w:cs="Arial"/>
          <w:sz w:val="20"/>
          <w:szCs w:val="20"/>
        </w:rPr>
        <w:t>its sponsors</w:t>
      </w:r>
      <w:r w:rsidR="00F573BE">
        <w:rPr>
          <w:rFonts w:ascii="Arial" w:eastAsia="Times New Roman" w:hAnsi="Arial" w:cs="Arial"/>
          <w:sz w:val="20"/>
          <w:szCs w:val="20"/>
        </w:rPr>
        <w:t>hip</w:t>
      </w:r>
      <w:r w:rsidR="00FA26E0">
        <w:rPr>
          <w:rFonts w:ascii="Arial" w:eastAsia="Times New Roman" w:hAnsi="Arial" w:cs="Arial"/>
          <w:sz w:val="20"/>
          <w:szCs w:val="20"/>
        </w:rPr>
        <w:t xml:space="preserve"> </w:t>
      </w:r>
      <w:r w:rsidR="00F573BE">
        <w:rPr>
          <w:rFonts w:ascii="Arial" w:eastAsia="Times New Roman" w:hAnsi="Arial" w:cs="Arial"/>
          <w:sz w:val="20"/>
          <w:szCs w:val="20"/>
        </w:rPr>
        <w:t xml:space="preserve">of </w:t>
      </w:r>
      <w:r w:rsidR="00FA26E0">
        <w:rPr>
          <w:rFonts w:ascii="Arial" w:eastAsia="Times New Roman" w:hAnsi="Arial" w:cs="Arial"/>
          <w:sz w:val="20"/>
          <w:szCs w:val="20"/>
        </w:rPr>
        <w:t xml:space="preserve">the RMN Medical Mission held last </w:t>
      </w:r>
      <w:r w:rsidR="00F573BE">
        <w:rPr>
          <w:rFonts w:ascii="Arial" w:eastAsia="Times New Roman" w:hAnsi="Arial" w:cs="Arial"/>
          <w:sz w:val="20"/>
          <w:szCs w:val="20"/>
        </w:rPr>
        <w:t>month.</w:t>
      </w:r>
      <w:r w:rsidR="00FA26E0">
        <w:rPr>
          <w:rFonts w:ascii="Arial" w:eastAsia="Times New Roman" w:hAnsi="Arial" w:cs="Arial"/>
          <w:sz w:val="20"/>
          <w:szCs w:val="20"/>
        </w:rPr>
        <w:t xml:space="preserve"> </w:t>
      </w:r>
      <w:r w:rsidR="00F573BE">
        <w:rPr>
          <w:rFonts w:ascii="Arial" w:eastAsia="Times New Roman" w:hAnsi="Arial" w:cs="Arial"/>
          <w:sz w:val="20"/>
          <w:szCs w:val="20"/>
        </w:rPr>
        <w:t xml:space="preserve"> Conducted at the </w:t>
      </w:r>
      <w:r w:rsidR="00D40EE2">
        <w:rPr>
          <w:rFonts w:ascii="Arial" w:eastAsia="Times New Roman" w:hAnsi="Arial" w:cs="Arial"/>
          <w:sz w:val="20"/>
          <w:szCs w:val="20"/>
        </w:rPr>
        <w:t xml:space="preserve">DXBC RMN </w:t>
      </w:r>
      <w:r w:rsidR="00F573BE">
        <w:rPr>
          <w:rFonts w:ascii="Arial" w:eastAsia="Times New Roman" w:hAnsi="Arial" w:cs="Arial"/>
          <w:sz w:val="20"/>
          <w:szCs w:val="20"/>
        </w:rPr>
        <w:t xml:space="preserve">Butuan station along South </w:t>
      </w:r>
      <w:proofErr w:type="spellStart"/>
      <w:r w:rsidR="00F573BE">
        <w:rPr>
          <w:rFonts w:ascii="Arial" w:eastAsia="Times New Roman" w:hAnsi="Arial" w:cs="Arial"/>
          <w:sz w:val="20"/>
          <w:szCs w:val="20"/>
        </w:rPr>
        <w:t>Montilla</w:t>
      </w:r>
      <w:proofErr w:type="spellEnd"/>
      <w:r w:rsidR="00F573BE">
        <w:rPr>
          <w:rFonts w:ascii="Arial" w:eastAsia="Times New Roman" w:hAnsi="Arial" w:cs="Arial"/>
          <w:sz w:val="20"/>
          <w:szCs w:val="20"/>
        </w:rPr>
        <w:t xml:space="preserve"> Boulevard, t</w:t>
      </w:r>
      <w:r w:rsidR="00FA26E0">
        <w:rPr>
          <w:rFonts w:ascii="Arial" w:eastAsia="Times New Roman" w:hAnsi="Arial" w:cs="Arial"/>
          <w:sz w:val="20"/>
          <w:szCs w:val="20"/>
        </w:rPr>
        <w:t xml:space="preserve">he </w:t>
      </w:r>
      <w:r w:rsidR="00F573BE">
        <w:rPr>
          <w:rFonts w:ascii="Arial" w:eastAsia="Times New Roman" w:hAnsi="Arial" w:cs="Arial"/>
          <w:sz w:val="20"/>
          <w:szCs w:val="20"/>
        </w:rPr>
        <w:t xml:space="preserve">mission </w:t>
      </w:r>
      <w:r w:rsidR="00FA26E0">
        <w:rPr>
          <w:rFonts w:ascii="Arial" w:eastAsia="Times New Roman" w:hAnsi="Arial" w:cs="Arial"/>
          <w:sz w:val="20"/>
          <w:szCs w:val="20"/>
        </w:rPr>
        <w:t xml:space="preserve">provided </w:t>
      </w:r>
      <w:r w:rsidR="001B5A33">
        <w:rPr>
          <w:rFonts w:ascii="Arial" w:eastAsia="Times New Roman" w:hAnsi="Arial" w:cs="Arial"/>
          <w:sz w:val="20"/>
          <w:szCs w:val="20"/>
        </w:rPr>
        <w:t xml:space="preserve">free </w:t>
      </w:r>
      <w:r w:rsidR="00FA26E0">
        <w:rPr>
          <w:rFonts w:ascii="Arial" w:eastAsia="Times New Roman" w:hAnsi="Arial" w:cs="Arial"/>
          <w:sz w:val="20"/>
          <w:szCs w:val="20"/>
        </w:rPr>
        <w:t>medical consultations, dental check</w:t>
      </w:r>
      <w:r w:rsidR="00F573BE">
        <w:rPr>
          <w:rFonts w:ascii="Arial" w:eastAsia="Times New Roman" w:hAnsi="Arial" w:cs="Arial"/>
          <w:sz w:val="20"/>
          <w:szCs w:val="20"/>
        </w:rPr>
        <w:t>-</w:t>
      </w:r>
      <w:r w:rsidR="00FA26E0">
        <w:rPr>
          <w:rFonts w:ascii="Arial" w:eastAsia="Times New Roman" w:hAnsi="Arial" w:cs="Arial"/>
          <w:sz w:val="20"/>
          <w:szCs w:val="20"/>
        </w:rPr>
        <w:t>up</w:t>
      </w:r>
      <w:r w:rsidR="00F573BE">
        <w:rPr>
          <w:rFonts w:ascii="Arial" w:eastAsia="Times New Roman" w:hAnsi="Arial" w:cs="Arial"/>
          <w:sz w:val="20"/>
          <w:szCs w:val="20"/>
        </w:rPr>
        <w:t>s</w:t>
      </w:r>
      <w:r w:rsidR="00FA26E0">
        <w:rPr>
          <w:rFonts w:ascii="Arial" w:eastAsia="Times New Roman" w:hAnsi="Arial" w:cs="Arial"/>
          <w:sz w:val="20"/>
          <w:szCs w:val="20"/>
        </w:rPr>
        <w:t xml:space="preserve"> and tooth extraction, </w:t>
      </w:r>
      <w:r w:rsidR="001B5A33">
        <w:rPr>
          <w:rFonts w:ascii="Arial" w:eastAsia="Times New Roman" w:hAnsi="Arial" w:cs="Arial"/>
          <w:sz w:val="20"/>
          <w:szCs w:val="20"/>
        </w:rPr>
        <w:t xml:space="preserve">bloodletting, therapy and </w:t>
      </w:r>
      <w:r w:rsidR="00F573BE">
        <w:rPr>
          <w:rFonts w:ascii="Arial" w:eastAsia="Times New Roman" w:hAnsi="Arial" w:cs="Arial"/>
          <w:sz w:val="20"/>
          <w:szCs w:val="20"/>
        </w:rPr>
        <w:t xml:space="preserve">a </w:t>
      </w:r>
      <w:r w:rsidR="001B5A33">
        <w:rPr>
          <w:rFonts w:ascii="Arial" w:eastAsia="Times New Roman" w:hAnsi="Arial" w:cs="Arial"/>
          <w:sz w:val="20"/>
          <w:szCs w:val="20"/>
        </w:rPr>
        <w:t xml:space="preserve">feeding </w:t>
      </w:r>
      <w:r w:rsidR="00F573BE">
        <w:rPr>
          <w:rFonts w:ascii="Arial" w:eastAsia="Times New Roman" w:hAnsi="Arial" w:cs="Arial"/>
          <w:sz w:val="20"/>
          <w:szCs w:val="20"/>
        </w:rPr>
        <w:t xml:space="preserve">program for some </w:t>
      </w:r>
      <w:r w:rsidR="001B5A33">
        <w:rPr>
          <w:rFonts w:ascii="Arial" w:eastAsia="Times New Roman" w:hAnsi="Arial" w:cs="Arial"/>
          <w:sz w:val="20"/>
          <w:szCs w:val="20"/>
        </w:rPr>
        <w:t xml:space="preserve">1,000 beneficiaries. </w:t>
      </w:r>
    </w:p>
    <w:p w:rsidR="00F573BE" w:rsidRDefault="00F573BE" w:rsidP="005D5458">
      <w:pPr>
        <w:spacing w:after="0" w:line="360" w:lineRule="auto"/>
        <w:jc w:val="both"/>
        <w:rPr>
          <w:rFonts w:ascii="Arial" w:eastAsia="Times New Roman" w:hAnsi="Arial" w:cs="Arial"/>
          <w:sz w:val="20"/>
          <w:szCs w:val="20"/>
        </w:rPr>
      </w:pPr>
    </w:p>
    <w:p w:rsidR="00340904" w:rsidRDefault="00340904" w:rsidP="00340904">
      <w:pPr>
        <w:spacing w:after="0" w:line="360" w:lineRule="auto"/>
        <w:jc w:val="both"/>
        <w:rPr>
          <w:rFonts w:ascii="Arial" w:eastAsia="Times New Roman" w:hAnsi="Arial" w:cs="Arial"/>
          <w:sz w:val="20"/>
          <w:szCs w:val="20"/>
        </w:rPr>
      </w:pPr>
      <w:r>
        <w:rPr>
          <w:rFonts w:ascii="Arial" w:eastAsia="Times New Roman" w:hAnsi="Arial" w:cs="Arial"/>
          <w:sz w:val="20"/>
          <w:szCs w:val="20"/>
        </w:rPr>
        <w:t>AMVI is a joint venture project of MRL Nickel Philippines Inc. and TVI Resource Development Philippi</w:t>
      </w:r>
      <w:r w:rsidR="003269A7">
        <w:rPr>
          <w:rFonts w:ascii="Arial" w:eastAsia="Times New Roman" w:hAnsi="Arial" w:cs="Arial"/>
          <w:sz w:val="20"/>
          <w:szCs w:val="20"/>
        </w:rPr>
        <w:t>nes Inc. (TVIRD), which operates</w:t>
      </w:r>
      <w:r>
        <w:rPr>
          <w:rFonts w:ascii="Arial" w:eastAsia="Times New Roman" w:hAnsi="Arial" w:cs="Arial"/>
          <w:sz w:val="20"/>
          <w:szCs w:val="20"/>
        </w:rPr>
        <w:t xml:space="preserve"> the Agata Nickel Project in the municipalities of </w:t>
      </w:r>
      <w:proofErr w:type="spellStart"/>
      <w:r>
        <w:rPr>
          <w:rFonts w:ascii="Arial" w:eastAsia="Times New Roman" w:hAnsi="Arial" w:cs="Arial"/>
          <w:sz w:val="20"/>
          <w:szCs w:val="20"/>
        </w:rPr>
        <w:t>Tubay</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Jabonga</w:t>
      </w:r>
      <w:proofErr w:type="spellEnd"/>
      <w:r>
        <w:rPr>
          <w:rFonts w:ascii="Arial" w:eastAsia="Times New Roman" w:hAnsi="Arial" w:cs="Arial"/>
          <w:sz w:val="20"/>
          <w:szCs w:val="20"/>
        </w:rPr>
        <w:t xml:space="preserve"> and Santiago of this province. </w:t>
      </w:r>
    </w:p>
    <w:p w:rsidR="00340904" w:rsidRDefault="00340904" w:rsidP="005D5458">
      <w:pPr>
        <w:spacing w:after="0" w:line="360" w:lineRule="auto"/>
        <w:jc w:val="both"/>
        <w:rPr>
          <w:rFonts w:ascii="Arial" w:eastAsia="Times New Roman" w:hAnsi="Arial" w:cs="Arial"/>
          <w:sz w:val="20"/>
          <w:szCs w:val="20"/>
        </w:rPr>
      </w:pPr>
    </w:p>
    <w:p w:rsidR="00F573BE" w:rsidRDefault="00340904" w:rsidP="005D5458">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During the mission, company staff assisted in checking vital signs and conducted information awareness towards responsible mining.  </w:t>
      </w:r>
      <w:r w:rsidR="001B5A33">
        <w:rPr>
          <w:rFonts w:ascii="Arial" w:eastAsia="Times New Roman" w:hAnsi="Arial" w:cs="Arial"/>
          <w:sz w:val="20"/>
          <w:szCs w:val="20"/>
        </w:rPr>
        <w:t xml:space="preserve">AMVI </w:t>
      </w:r>
      <w:r>
        <w:rPr>
          <w:rFonts w:ascii="Arial" w:eastAsia="Times New Roman" w:hAnsi="Arial" w:cs="Arial"/>
          <w:sz w:val="20"/>
          <w:szCs w:val="20"/>
        </w:rPr>
        <w:t xml:space="preserve">also </w:t>
      </w:r>
      <w:r w:rsidR="001B5A33">
        <w:rPr>
          <w:rFonts w:ascii="Arial" w:eastAsia="Times New Roman" w:hAnsi="Arial" w:cs="Arial"/>
          <w:sz w:val="20"/>
          <w:szCs w:val="20"/>
        </w:rPr>
        <w:t xml:space="preserve">provided medicines for </w:t>
      </w:r>
      <w:r w:rsidR="00E54B1D">
        <w:rPr>
          <w:rFonts w:ascii="Arial" w:eastAsia="Times New Roman" w:hAnsi="Arial" w:cs="Arial"/>
          <w:sz w:val="20"/>
          <w:szCs w:val="20"/>
        </w:rPr>
        <w:t xml:space="preserve">hypertension, gastric pain, </w:t>
      </w:r>
      <w:proofErr w:type="spellStart"/>
      <w:r w:rsidR="00E54B1D">
        <w:rPr>
          <w:rFonts w:ascii="Arial" w:eastAsia="Times New Roman" w:hAnsi="Arial" w:cs="Arial"/>
          <w:sz w:val="20"/>
          <w:szCs w:val="20"/>
        </w:rPr>
        <w:t>mucolytics</w:t>
      </w:r>
      <w:proofErr w:type="spellEnd"/>
      <w:r w:rsidR="00E54B1D">
        <w:rPr>
          <w:rFonts w:ascii="Arial" w:eastAsia="Times New Roman" w:hAnsi="Arial" w:cs="Arial"/>
          <w:sz w:val="20"/>
          <w:szCs w:val="20"/>
        </w:rPr>
        <w:t xml:space="preserve">, decongestants, </w:t>
      </w:r>
      <w:r w:rsidR="00570DE4">
        <w:rPr>
          <w:rFonts w:ascii="Arial" w:eastAsia="Times New Roman" w:hAnsi="Arial" w:cs="Arial"/>
          <w:sz w:val="20"/>
          <w:szCs w:val="20"/>
        </w:rPr>
        <w:t>antihistamine</w:t>
      </w:r>
      <w:r w:rsidR="00E54B1D">
        <w:rPr>
          <w:rFonts w:ascii="Arial" w:eastAsia="Times New Roman" w:hAnsi="Arial" w:cs="Arial"/>
          <w:sz w:val="20"/>
          <w:szCs w:val="20"/>
        </w:rPr>
        <w:t>,</w:t>
      </w:r>
      <w:r w:rsidR="00570DE4">
        <w:rPr>
          <w:rFonts w:ascii="Arial" w:eastAsia="Times New Roman" w:hAnsi="Arial" w:cs="Arial"/>
          <w:sz w:val="20"/>
          <w:szCs w:val="20"/>
        </w:rPr>
        <w:t xml:space="preserve"> anti</w:t>
      </w:r>
      <w:r w:rsidR="00E54B1D">
        <w:rPr>
          <w:rFonts w:ascii="Arial" w:eastAsia="Times New Roman" w:hAnsi="Arial" w:cs="Arial"/>
          <w:sz w:val="20"/>
          <w:szCs w:val="20"/>
        </w:rPr>
        <w:t>spa</w:t>
      </w:r>
      <w:r w:rsidR="00570DE4">
        <w:rPr>
          <w:rFonts w:ascii="Arial" w:eastAsia="Times New Roman" w:hAnsi="Arial" w:cs="Arial"/>
          <w:sz w:val="20"/>
          <w:szCs w:val="20"/>
        </w:rPr>
        <w:t>s</w:t>
      </w:r>
      <w:r w:rsidR="00E54B1D">
        <w:rPr>
          <w:rFonts w:ascii="Arial" w:eastAsia="Times New Roman" w:hAnsi="Arial" w:cs="Arial"/>
          <w:sz w:val="20"/>
          <w:szCs w:val="20"/>
        </w:rPr>
        <w:t xml:space="preserve">modic </w:t>
      </w:r>
      <w:r w:rsidR="00570DE4">
        <w:rPr>
          <w:rFonts w:ascii="Arial" w:eastAsia="Times New Roman" w:hAnsi="Arial" w:cs="Arial"/>
          <w:sz w:val="20"/>
          <w:szCs w:val="20"/>
        </w:rPr>
        <w:t xml:space="preserve">drugs, analgesics, anti-diarrhea, multi vitamins, diabetes control and pediatrics medicines.  Also included for the </w:t>
      </w:r>
      <w:r w:rsidR="001B5A33">
        <w:rPr>
          <w:rFonts w:ascii="Arial" w:eastAsia="Times New Roman" w:hAnsi="Arial" w:cs="Arial"/>
          <w:sz w:val="20"/>
          <w:szCs w:val="20"/>
        </w:rPr>
        <w:t>patients</w:t>
      </w:r>
      <w:r w:rsidR="00570DE4">
        <w:rPr>
          <w:rFonts w:ascii="Arial" w:eastAsia="Times New Roman" w:hAnsi="Arial" w:cs="Arial"/>
          <w:sz w:val="20"/>
          <w:szCs w:val="20"/>
        </w:rPr>
        <w:t>’</w:t>
      </w:r>
      <w:r w:rsidR="001B5A33">
        <w:rPr>
          <w:rFonts w:ascii="Arial" w:eastAsia="Times New Roman" w:hAnsi="Arial" w:cs="Arial"/>
          <w:sz w:val="20"/>
          <w:szCs w:val="20"/>
        </w:rPr>
        <w:t xml:space="preserve"> </w:t>
      </w:r>
      <w:r w:rsidR="00570DE4">
        <w:rPr>
          <w:rFonts w:ascii="Arial" w:eastAsia="Times New Roman" w:hAnsi="Arial" w:cs="Arial"/>
          <w:sz w:val="20"/>
          <w:szCs w:val="20"/>
        </w:rPr>
        <w:t xml:space="preserve">dental needs were anesthesia and other </w:t>
      </w:r>
      <w:r w:rsidR="003269A7">
        <w:rPr>
          <w:rFonts w:ascii="Arial" w:eastAsia="Times New Roman" w:hAnsi="Arial" w:cs="Arial"/>
          <w:sz w:val="20"/>
          <w:szCs w:val="20"/>
        </w:rPr>
        <w:t xml:space="preserve">medical </w:t>
      </w:r>
      <w:r w:rsidR="00570DE4">
        <w:rPr>
          <w:rFonts w:ascii="Arial" w:eastAsia="Times New Roman" w:hAnsi="Arial" w:cs="Arial"/>
          <w:sz w:val="20"/>
          <w:szCs w:val="20"/>
        </w:rPr>
        <w:t>supplies.</w:t>
      </w:r>
      <w:r w:rsidR="001B5A33">
        <w:rPr>
          <w:rFonts w:ascii="Arial" w:eastAsia="Times New Roman" w:hAnsi="Arial" w:cs="Arial"/>
          <w:sz w:val="20"/>
          <w:szCs w:val="20"/>
        </w:rPr>
        <w:t xml:space="preserve"> </w:t>
      </w:r>
    </w:p>
    <w:p w:rsidR="001B5A33" w:rsidRDefault="001B5A33" w:rsidP="005D5458">
      <w:pPr>
        <w:spacing w:after="0" w:line="360" w:lineRule="auto"/>
        <w:jc w:val="both"/>
        <w:rPr>
          <w:rFonts w:ascii="Arial" w:eastAsia="Times New Roman" w:hAnsi="Arial" w:cs="Arial"/>
          <w:sz w:val="20"/>
          <w:szCs w:val="20"/>
        </w:rPr>
      </w:pPr>
    </w:p>
    <w:p w:rsidR="001B5A33" w:rsidRPr="001B5A33" w:rsidRDefault="00D40EE2" w:rsidP="005D5458">
      <w:pPr>
        <w:spacing w:after="0" w:line="360" w:lineRule="auto"/>
        <w:jc w:val="both"/>
        <w:rPr>
          <w:rFonts w:ascii="Arial" w:eastAsia="Times New Roman" w:hAnsi="Arial" w:cs="Arial"/>
          <w:sz w:val="20"/>
          <w:szCs w:val="20"/>
        </w:rPr>
      </w:pPr>
      <w:r>
        <w:rPr>
          <w:rFonts w:ascii="Arial" w:eastAsia="Times New Roman" w:hAnsi="Arial" w:cs="Arial"/>
          <w:b/>
          <w:sz w:val="20"/>
          <w:szCs w:val="20"/>
        </w:rPr>
        <w:t>Sustained p</w:t>
      </w:r>
      <w:r w:rsidR="001B5A33" w:rsidRPr="001B5A33">
        <w:rPr>
          <w:rFonts w:ascii="Arial" w:eastAsia="Times New Roman" w:hAnsi="Arial" w:cs="Arial"/>
          <w:b/>
          <w:sz w:val="20"/>
          <w:szCs w:val="20"/>
        </w:rPr>
        <w:t>artnership</w:t>
      </w:r>
      <w:r w:rsidR="001B5A33">
        <w:rPr>
          <w:rFonts w:ascii="Arial" w:eastAsia="Times New Roman" w:hAnsi="Arial" w:cs="Arial"/>
          <w:b/>
          <w:sz w:val="20"/>
          <w:szCs w:val="20"/>
        </w:rPr>
        <w:t xml:space="preserve">s </w:t>
      </w:r>
    </w:p>
    <w:p w:rsidR="00340904" w:rsidRDefault="00340904" w:rsidP="005D5458">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This year’s </w:t>
      </w:r>
      <w:r w:rsidR="001B5A33">
        <w:rPr>
          <w:rFonts w:ascii="Arial" w:eastAsia="Times New Roman" w:hAnsi="Arial" w:cs="Arial"/>
          <w:sz w:val="20"/>
          <w:szCs w:val="20"/>
        </w:rPr>
        <w:t xml:space="preserve">RMN </w:t>
      </w:r>
      <w:r>
        <w:rPr>
          <w:rFonts w:ascii="Arial" w:eastAsia="Times New Roman" w:hAnsi="Arial" w:cs="Arial"/>
          <w:sz w:val="20"/>
          <w:szCs w:val="20"/>
        </w:rPr>
        <w:t>m</w:t>
      </w:r>
      <w:r w:rsidR="001B5A33">
        <w:rPr>
          <w:rFonts w:ascii="Arial" w:eastAsia="Times New Roman" w:hAnsi="Arial" w:cs="Arial"/>
          <w:sz w:val="20"/>
          <w:szCs w:val="20"/>
        </w:rPr>
        <w:t xml:space="preserve">ission </w:t>
      </w:r>
      <w:r w:rsidR="003269A7">
        <w:rPr>
          <w:rFonts w:ascii="Arial" w:eastAsia="Times New Roman" w:hAnsi="Arial" w:cs="Arial"/>
          <w:sz w:val="20"/>
          <w:szCs w:val="20"/>
        </w:rPr>
        <w:t xml:space="preserve">once again </w:t>
      </w:r>
      <w:r w:rsidR="001B5A33">
        <w:rPr>
          <w:rFonts w:ascii="Arial" w:eastAsia="Times New Roman" w:hAnsi="Arial" w:cs="Arial"/>
          <w:sz w:val="20"/>
          <w:szCs w:val="20"/>
        </w:rPr>
        <w:t xml:space="preserve">tapped </w:t>
      </w:r>
      <w:r>
        <w:rPr>
          <w:rFonts w:ascii="Arial" w:eastAsia="Times New Roman" w:hAnsi="Arial" w:cs="Arial"/>
          <w:sz w:val="20"/>
          <w:szCs w:val="20"/>
        </w:rPr>
        <w:t>the cooperation of g</w:t>
      </w:r>
      <w:r w:rsidR="001B5A33">
        <w:rPr>
          <w:rFonts w:ascii="Arial" w:eastAsia="Times New Roman" w:hAnsi="Arial" w:cs="Arial"/>
          <w:sz w:val="20"/>
          <w:szCs w:val="20"/>
        </w:rPr>
        <w:t xml:space="preserve">overnment </w:t>
      </w:r>
      <w:r>
        <w:rPr>
          <w:rFonts w:ascii="Arial" w:eastAsia="Times New Roman" w:hAnsi="Arial" w:cs="Arial"/>
          <w:sz w:val="20"/>
          <w:szCs w:val="20"/>
        </w:rPr>
        <w:t>a</w:t>
      </w:r>
      <w:r w:rsidR="001B5A33">
        <w:rPr>
          <w:rFonts w:ascii="Arial" w:eastAsia="Times New Roman" w:hAnsi="Arial" w:cs="Arial"/>
          <w:sz w:val="20"/>
          <w:szCs w:val="20"/>
        </w:rPr>
        <w:t>gencies</w:t>
      </w:r>
      <w:r>
        <w:rPr>
          <w:rFonts w:ascii="Arial" w:eastAsia="Times New Roman" w:hAnsi="Arial" w:cs="Arial"/>
          <w:sz w:val="20"/>
          <w:szCs w:val="20"/>
        </w:rPr>
        <w:t xml:space="preserve"> and the private sector</w:t>
      </w:r>
      <w:r w:rsidR="001B5A33">
        <w:rPr>
          <w:rFonts w:ascii="Arial" w:eastAsia="Times New Roman" w:hAnsi="Arial" w:cs="Arial"/>
          <w:sz w:val="20"/>
          <w:szCs w:val="20"/>
        </w:rPr>
        <w:t xml:space="preserve">. </w:t>
      </w:r>
      <w:r>
        <w:rPr>
          <w:rFonts w:ascii="Arial" w:eastAsia="Times New Roman" w:hAnsi="Arial" w:cs="Arial"/>
          <w:sz w:val="20"/>
          <w:szCs w:val="20"/>
        </w:rPr>
        <w:t xml:space="preserve"> It gained the support of the </w:t>
      </w:r>
      <w:r w:rsidR="001B5A33">
        <w:rPr>
          <w:rFonts w:ascii="Arial" w:eastAsia="Times New Roman" w:hAnsi="Arial" w:cs="Arial"/>
          <w:sz w:val="20"/>
          <w:szCs w:val="20"/>
        </w:rPr>
        <w:t>Department of Health, Philip</w:t>
      </w:r>
      <w:r>
        <w:rPr>
          <w:rFonts w:ascii="Arial" w:eastAsia="Times New Roman" w:hAnsi="Arial" w:cs="Arial"/>
          <w:sz w:val="20"/>
          <w:szCs w:val="20"/>
        </w:rPr>
        <w:t>p</w:t>
      </w:r>
      <w:r w:rsidR="001B5A33">
        <w:rPr>
          <w:rFonts w:ascii="Arial" w:eastAsia="Times New Roman" w:hAnsi="Arial" w:cs="Arial"/>
          <w:sz w:val="20"/>
          <w:szCs w:val="20"/>
        </w:rPr>
        <w:t>ine National Police</w:t>
      </w:r>
      <w:r>
        <w:rPr>
          <w:rFonts w:ascii="Arial" w:eastAsia="Times New Roman" w:hAnsi="Arial" w:cs="Arial"/>
          <w:sz w:val="20"/>
          <w:szCs w:val="20"/>
        </w:rPr>
        <w:t>,</w:t>
      </w:r>
      <w:r w:rsidR="001B5A33">
        <w:rPr>
          <w:rFonts w:ascii="Arial" w:eastAsia="Times New Roman" w:hAnsi="Arial" w:cs="Arial"/>
          <w:sz w:val="20"/>
          <w:szCs w:val="20"/>
        </w:rPr>
        <w:t xml:space="preserve"> Philippine Army</w:t>
      </w:r>
      <w:r>
        <w:rPr>
          <w:rFonts w:ascii="Arial" w:eastAsia="Times New Roman" w:hAnsi="Arial" w:cs="Arial"/>
          <w:sz w:val="20"/>
          <w:szCs w:val="20"/>
        </w:rPr>
        <w:t xml:space="preserve">, </w:t>
      </w:r>
      <w:r w:rsidR="001B5A33">
        <w:rPr>
          <w:rFonts w:ascii="Arial" w:eastAsia="Times New Roman" w:hAnsi="Arial" w:cs="Arial"/>
          <w:sz w:val="20"/>
          <w:szCs w:val="20"/>
        </w:rPr>
        <w:t xml:space="preserve">Philippine Medical Association (PMA) and Philippine Dental Association (PDA) </w:t>
      </w:r>
      <w:r>
        <w:rPr>
          <w:rFonts w:ascii="Arial" w:eastAsia="Times New Roman" w:hAnsi="Arial" w:cs="Arial"/>
          <w:sz w:val="20"/>
          <w:szCs w:val="20"/>
        </w:rPr>
        <w:t xml:space="preserve">– </w:t>
      </w:r>
      <w:r w:rsidR="001B5A33">
        <w:rPr>
          <w:rFonts w:ascii="Arial" w:eastAsia="Times New Roman" w:hAnsi="Arial" w:cs="Arial"/>
          <w:sz w:val="20"/>
          <w:szCs w:val="20"/>
        </w:rPr>
        <w:t>doctors</w:t>
      </w:r>
      <w:r>
        <w:rPr>
          <w:rFonts w:ascii="Arial" w:eastAsia="Times New Roman" w:hAnsi="Arial" w:cs="Arial"/>
          <w:sz w:val="20"/>
          <w:szCs w:val="20"/>
        </w:rPr>
        <w:t xml:space="preserve"> </w:t>
      </w:r>
      <w:r w:rsidR="001B5A33">
        <w:rPr>
          <w:rFonts w:ascii="Arial" w:eastAsia="Times New Roman" w:hAnsi="Arial" w:cs="Arial"/>
          <w:sz w:val="20"/>
          <w:szCs w:val="20"/>
        </w:rPr>
        <w:t xml:space="preserve">and dentists </w:t>
      </w:r>
      <w:r>
        <w:rPr>
          <w:rFonts w:ascii="Arial" w:eastAsia="Times New Roman" w:hAnsi="Arial" w:cs="Arial"/>
          <w:sz w:val="20"/>
          <w:szCs w:val="20"/>
        </w:rPr>
        <w:t xml:space="preserve">who </w:t>
      </w:r>
      <w:r w:rsidR="001B5A33">
        <w:rPr>
          <w:rFonts w:ascii="Arial" w:eastAsia="Times New Roman" w:hAnsi="Arial" w:cs="Arial"/>
          <w:sz w:val="20"/>
          <w:szCs w:val="20"/>
        </w:rPr>
        <w:t>were present all through</w:t>
      </w:r>
      <w:r>
        <w:rPr>
          <w:rFonts w:ascii="Arial" w:eastAsia="Times New Roman" w:hAnsi="Arial" w:cs="Arial"/>
          <w:sz w:val="20"/>
          <w:szCs w:val="20"/>
        </w:rPr>
        <w:t>out</w:t>
      </w:r>
      <w:r w:rsidR="001B5A33">
        <w:rPr>
          <w:rFonts w:ascii="Arial" w:eastAsia="Times New Roman" w:hAnsi="Arial" w:cs="Arial"/>
          <w:sz w:val="20"/>
          <w:szCs w:val="20"/>
        </w:rPr>
        <w:t xml:space="preserve"> the event. </w:t>
      </w:r>
    </w:p>
    <w:p w:rsidR="00340904" w:rsidRDefault="00340904" w:rsidP="005D5458">
      <w:pPr>
        <w:spacing w:after="0" w:line="360" w:lineRule="auto"/>
        <w:jc w:val="both"/>
        <w:rPr>
          <w:rFonts w:ascii="Arial" w:eastAsia="Times New Roman" w:hAnsi="Arial" w:cs="Arial"/>
          <w:sz w:val="20"/>
          <w:szCs w:val="20"/>
        </w:rPr>
      </w:pPr>
    </w:p>
    <w:p w:rsidR="00FA26E0" w:rsidRDefault="00340904" w:rsidP="005D5458">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The </w:t>
      </w:r>
      <w:r w:rsidR="00737316">
        <w:rPr>
          <w:rFonts w:ascii="Arial" w:eastAsia="Times New Roman" w:hAnsi="Arial" w:cs="Arial"/>
          <w:sz w:val="20"/>
          <w:szCs w:val="20"/>
        </w:rPr>
        <w:t xml:space="preserve">Philippine National Red Cross </w:t>
      </w:r>
      <w:r>
        <w:rPr>
          <w:rFonts w:ascii="Arial" w:eastAsia="Times New Roman" w:hAnsi="Arial" w:cs="Arial"/>
          <w:sz w:val="20"/>
          <w:szCs w:val="20"/>
        </w:rPr>
        <w:t>was also onboard to facilitate</w:t>
      </w:r>
      <w:r w:rsidR="00737316">
        <w:rPr>
          <w:rFonts w:ascii="Arial" w:eastAsia="Times New Roman" w:hAnsi="Arial" w:cs="Arial"/>
          <w:sz w:val="20"/>
          <w:szCs w:val="20"/>
        </w:rPr>
        <w:t xml:space="preserve"> </w:t>
      </w:r>
      <w:r w:rsidR="007566C3">
        <w:rPr>
          <w:rFonts w:ascii="Arial" w:eastAsia="Times New Roman" w:hAnsi="Arial" w:cs="Arial"/>
          <w:sz w:val="20"/>
          <w:szCs w:val="20"/>
        </w:rPr>
        <w:t>blood</w:t>
      </w:r>
      <w:r>
        <w:rPr>
          <w:rFonts w:ascii="Arial" w:eastAsia="Times New Roman" w:hAnsi="Arial" w:cs="Arial"/>
          <w:sz w:val="20"/>
          <w:szCs w:val="20"/>
        </w:rPr>
        <w:t xml:space="preserve"> donations</w:t>
      </w:r>
      <w:r w:rsidR="00737316">
        <w:rPr>
          <w:rFonts w:ascii="Arial" w:eastAsia="Times New Roman" w:hAnsi="Arial" w:cs="Arial"/>
          <w:sz w:val="20"/>
          <w:szCs w:val="20"/>
        </w:rPr>
        <w:t xml:space="preserve"> while AMVI was the only mining company who provided medicines</w:t>
      </w:r>
      <w:r>
        <w:rPr>
          <w:rFonts w:ascii="Arial" w:eastAsia="Times New Roman" w:hAnsi="Arial" w:cs="Arial"/>
          <w:sz w:val="20"/>
          <w:szCs w:val="20"/>
        </w:rPr>
        <w:t>,</w:t>
      </w:r>
      <w:r w:rsidR="00737316">
        <w:rPr>
          <w:rFonts w:ascii="Arial" w:eastAsia="Times New Roman" w:hAnsi="Arial" w:cs="Arial"/>
          <w:sz w:val="20"/>
          <w:szCs w:val="20"/>
        </w:rPr>
        <w:t xml:space="preserve"> </w:t>
      </w:r>
      <w:r>
        <w:rPr>
          <w:rFonts w:ascii="Arial" w:eastAsia="Times New Roman" w:hAnsi="Arial" w:cs="Arial"/>
          <w:sz w:val="20"/>
          <w:szCs w:val="20"/>
        </w:rPr>
        <w:t xml:space="preserve">on-site </w:t>
      </w:r>
      <w:r w:rsidR="00737316">
        <w:rPr>
          <w:rFonts w:ascii="Arial" w:eastAsia="Times New Roman" w:hAnsi="Arial" w:cs="Arial"/>
          <w:sz w:val="20"/>
          <w:szCs w:val="20"/>
        </w:rPr>
        <w:t xml:space="preserve">personnel </w:t>
      </w:r>
      <w:r>
        <w:rPr>
          <w:rFonts w:ascii="Arial" w:eastAsia="Times New Roman" w:hAnsi="Arial" w:cs="Arial"/>
          <w:sz w:val="20"/>
          <w:szCs w:val="20"/>
        </w:rPr>
        <w:t xml:space="preserve">and has supported the </w:t>
      </w:r>
      <w:r w:rsidR="00737316">
        <w:rPr>
          <w:rFonts w:ascii="Arial" w:eastAsia="Times New Roman" w:hAnsi="Arial" w:cs="Arial"/>
          <w:sz w:val="20"/>
          <w:szCs w:val="20"/>
        </w:rPr>
        <w:t>event</w:t>
      </w:r>
      <w:r>
        <w:rPr>
          <w:rFonts w:ascii="Arial" w:eastAsia="Times New Roman" w:hAnsi="Arial" w:cs="Arial"/>
          <w:sz w:val="20"/>
          <w:szCs w:val="20"/>
        </w:rPr>
        <w:t xml:space="preserve"> for the second year in a row</w:t>
      </w:r>
      <w:r w:rsidR="00737316">
        <w:rPr>
          <w:rFonts w:ascii="Arial" w:eastAsia="Times New Roman" w:hAnsi="Arial" w:cs="Arial"/>
          <w:sz w:val="20"/>
          <w:szCs w:val="20"/>
        </w:rPr>
        <w:t>.</w:t>
      </w:r>
    </w:p>
    <w:p w:rsidR="00737316" w:rsidRDefault="00737316" w:rsidP="005D5458">
      <w:pPr>
        <w:spacing w:after="0" w:line="360" w:lineRule="auto"/>
        <w:jc w:val="both"/>
        <w:rPr>
          <w:rFonts w:ascii="Arial" w:eastAsia="Times New Roman" w:hAnsi="Arial" w:cs="Arial"/>
          <w:sz w:val="20"/>
          <w:szCs w:val="20"/>
        </w:rPr>
      </w:pPr>
    </w:p>
    <w:p w:rsidR="00D40EE2" w:rsidRDefault="00737316" w:rsidP="005D5458">
      <w:pPr>
        <w:spacing w:after="0" w:line="360" w:lineRule="auto"/>
        <w:jc w:val="both"/>
        <w:rPr>
          <w:rFonts w:ascii="Arial" w:eastAsia="Times New Roman" w:hAnsi="Arial" w:cs="Arial"/>
          <w:sz w:val="20"/>
          <w:szCs w:val="20"/>
        </w:rPr>
      </w:pPr>
      <w:r>
        <w:rPr>
          <w:rFonts w:ascii="Arial" w:eastAsia="Times New Roman" w:hAnsi="Arial" w:cs="Arial"/>
          <w:sz w:val="20"/>
          <w:szCs w:val="20"/>
        </w:rPr>
        <w:t>RMN-Butuan Station Manager</w:t>
      </w:r>
      <w:r w:rsidR="00340904" w:rsidRPr="00340904">
        <w:rPr>
          <w:rFonts w:ascii="Arial" w:eastAsia="Times New Roman" w:hAnsi="Arial" w:cs="Arial"/>
          <w:sz w:val="20"/>
          <w:szCs w:val="20"/>
        </w:rPr>
        <w:t xml:space="preserve"> </w:t>
      </w:r>
      <w:r w:rsidR="00340904">
        <w:rPr>
          <w:rFonts w:ascii="Arial" w:eastAsia="Times New Roman" w:hAnsi="Arial" w:cs="Arial"/>
          <w:sz w:val="20"/>
          <w:szCs w:val="20"/>
        </w:rPr>
        <w:t>Ramil Bangues expressed</w:t>
      </w:r>
      <w:r>
        <w:rPr>
          <w:rFonts w:ascii="Arial" w:eastAsia="Times New Roman" w:hAnsi="Arial" w:cs="Arial"/>
          <w:sz w:val="20"/>
          <w:szCs w:val="20"/>
        </w:rPr>
        <w:t xml:space="preserve"> during the event that “the continuing support of AMVI to RMN’s advocacy of uniting communities and sectors </w:t>
      </w:r>
      <w:r w:rsidR="00340904">
        <w:rPr>
          <w:rFonts w:ascii="Arial" w:eastAsia="Times New Roman" w:hAnsi="Arial" w:cs="Arial"/>
          <w:sz w:val="20"/>
          <w:szCs w:val="20"/>
        </w:rPr>
        <w:t xml:space="preserve">and </w:t>
      </w:r>
      <w:r>
        <w:rPr>
          <w:rFonts w:ascii="Arial" w:eastAsia="Times New Roman" w:hAnsi="Arial" w:cs="Arial"/>
          <w:sz w:val="20"/>
          <w:szCs w:val="20"/>
        </w:rPr>
        <w:t xml:space="preserve">in serving the people crystallizes its holistic commitment as one of the responsible mining entities in the region </w:t>
      </w:r>
      <w:r w:rsidR="00D40EE2">
        <w:rPr>
          <w:rFonts w:ascii="Arial" w:eastAsia="Times New Roman" w:hAnsi="Arial" w:cs="Arial"/>
          <w:sz w:val="20"/>
          <w:szCs w:val="20"/>
        </w:rPr>
        <w:t xml:space="preserve">– (as well as a) </w:t>
      </w:r>
      <w:r w:rsidR="003269A7">
        <w:rPr>
          <w:rFonts w:ascii="Arial" w:eastAsia="Times New Roman" w:hAnsi="Arial" w:cs="Arial"/>
          <w:sz w:val="20"/>
          <w:szCs w:val="20"/>
        </w:rPr>
        <w:t xml:space="preserve">a </w:t>
      </w:r>
      <w:r>
        <w:rPr>
          <w:rFonts w:ascii="Arial" w:eastAsia="Times New Roman" w:hAnsi="Arial" w:cs="Arial"/>
          <w:sz w:val="20"/>
          <w:szCs w:val="20"/>
        </w:rPr>
        <w:t xml:space="preserve">multi-awarded </w:t>
      </w:r>
      <w:r w:rsidR="00D40EE2">
        <w:rPr>
          <w:rFonts w:ascii="Arial" w:eastAsia="Times New Roman" w:hAnsi="Arial" w:cs="Arial"/>
          <w:sz w:val="20"/>
          <w:szCs w:val="20"/>
        </w:rPr>
        <w:t xml:space="preserve">company in </w:t>
      </w:r>
      <w:r>
        <w:rPr>
          <w:rFonts w:ascii="Arial" w:eastAsia="Times New Roman" w:hAnsi="Arial" w:cs="Arial"/>
          <w:sz w:val="20"/>
          <w:szCs w:val="20"/>
        </w:rPr>
        <w:t xml:space="preserve">the country.” </w:t>
      </w:r>
    </w:p>
    <w:p w:rsidR="00D40EE2" w:rsidRDefault="00D40EE2" w:rsidP="005D5458">
      <w:pPr>
        <w:spacing w:after="0" w:line="360" w:lineRule="auto"/>
        <w:jc w:val="both"/>
        <w:rPr>
          <w:rFonts w:ascii="Arial" w:eastAsia="Times New Roman" w:hAnsi="Arial" w:cs="Arial"/>
          <w:sz w:val="20"/>
          <w:szCs w:val="20"/>
        </w:rPr>
      </w:pPr>
    </w:p>
    <w:p w:rsidR="00737316" w:rsidRDefault="00737316" w:rsidP="005D5458">
      <w:pPr>
        <w:spacing w:after="0" w:line="360" w:lineRule="auto"/>
        <w:jc w:val="both"/>
        <w:rPr>
          <w:rFonts w:ascii="Arial" w:eastAsia="Times New Roman" w:hAnsi="Arial" w:cs="Arial"/>
          <w:sz w:val="20"/>
          <w:szCs w:val="20"/>
        </w:rPr>
      </w:pPr>
      <w:r>
        <w:rPr>
          <w:rFonts w:ascii="Arial" w:eastAsia="Times New Roman" w:hAnsi="Arial" w:cs="Arial"/>
          <w:sz w:val="20"/>
          <w:szCs w:val="20"/>
        </w:rPr>
        <w:t>“</w:t>
      </w:r>
      <w:r w:rsidR="00D40EE2">
        <w:rPr>
          <w:rFonts w:ascii="Arial" w:eastAsia="Times New Roman" w:hAnsi="Arial" w:cs="Arial"/>
          <w:sz w:val="20"/>
          <w:szCs w:val="20"/>
        </w:rPr>
        <w:t>I</w:t>
      </w:r>
      <w:r>
        <w:rPr>
          <w:rFonts w:ascii="Arial" w:eastAsia="Times New Roman" w:hAnsi="Arial" w:cs="Arial"/>
          <w:sz w:val="20"/>
          <w:szCs w:val="20"/>
        </w:rPr>
        <w:t xml:space="preserve">ts </w:t>
      </w:r>
      <w:r w:rsidR="00D40EE2">
        <w:rPr>
          <w:rFonts w:ascii="Arial" w:eastAsia="Times New Roman" w:hAnsi="Arial" w:cs="Arial"/>
          <w:sz w:val="20"/>
          <w:szCs w:val="20"/>
        </w:rPr>
        <w:t xml:space="preserve">(AMVI’s) </w:t>
      </w:r>
      <w:r>
        <w:rPr>
          <w:rFonts w:ascii="Arial" w:eastAsia="Times New Roman" w:hAnsi="Arial" w:cs="Arial"/>
          <w:sz w:val="20"/>
          <w:szCs w:val="20"/>
        </w:rPr>
        <w:t xml:space="preserve">communities are fortunate enough to have this company operating with dedication to address </w:t>
      </w:r>
      <w:r w:rsidR="00D40EE2">
        <w:rPr>
          <w:rFonts w:ascii="Arial" w:eastAsia="Times New Roman" w:hAnsi="Arial" w:cs="Arial"/>
          <w:sz w:val="20"/>
          <w:szCs w:val="20"/>
        </w:rPr>
        <w:t xml:space="preserve">public </w:t>
      </w:r>
      <w:r>
        <w:rPr>
          <w:rFonts w:ascii="Arial" w:eastAsia="Times New Roman" w:hAnsi="Arial" w:cs="Arial"/>
          <w:sz w:val="20"/>
          <w:szCs w:val="20"/>
        </w:rPr>
        <w:t>welfare and as well as employment and li</w:t>
      </w:r>
      <w:r w:rsidR="00D40EE2">
        <w:rPr>
          <w:rFonts w:ascii="Arial" w:eastAsia="Times New Roman" w:hAnsi="Arial" w:cs="Arial"/>
          <w:sz w:val="20"/>
          <w:szCs w:val="20"/>
        </w:rPr>
        <w:t>velihood opportunities,</w:t>
      </w:r>
      <w:r>
        <w:rPr>
          <w:rFonts w:ascii="Arial" w:eastAsia="Times New Roman" w:hAnsi="Arial" w:cs="Arial"/>
          <w:sz w:val="20"/>
          <w:szCs w:val="20"/>
        </w:rPr>
        <w:t>”</w:t>
      </w:r>
      <w:r w:rsidR="00D40EE2">
        <w:rPr>
          <w:rFonts w:ascii="Arial" w:eastAsia="Times New Roman" w:hAnsi="Arial" w:cs="Arial"/>
          <w:sz w:val="20"/>
          <w:szCs w:val="20"/>
        </w:rPr>
        <w:t xml:space="preserve"> he added.  </w:t>
      </w:r>
      <w:r>
        <w:rPr>
          <w:rFonts w:ascii="Arial" w:eastAsia="Times New Roman" w:hAnsi="Arial" w:cs="Arial"/>
          <w:sz w:val="20"/>
          <w:szCs w:val="20"/>
        </w:rPr>
        <w:t>AMVI</w:t>
      </w:r>
      <w:r w:rsidR="00D40EE2">
        <w:rPr>
          <w:rFonts w:ascii="Arial" w:eastAsia="Times New Roman" w:hAnsi="Arial" w:cs="Arial"/>
          <w:sz w:val="20"/>
          <w:szCs w:val="20"/>
        </w:rPr>
        <w:t xml:space="preserve"> </w:t>
      </w:r>
      <w:r>
        <w:rPr>
          <w:rFonts w:ascii="Arial" w:eastAsia="Times New Roman" w:hAnsi="Arial" w:cs="Arial"/>
          <w:sz w:val="20"/>
          <w:szCs w:val="20"/>
        </w:rPr>
        <w:t xml:space="preserve">was </w:t>
      </w:r>
      <w:r w:rsidR="00D40EE2">
        <w:rPr>
          <w:rFonts w:ascii="Arial" w:eastAsia="Times New Roman" w:hAnsi="Arial" w:cs="Arial"/>
          <w:sz w:val="20"/>
          <w:szCs w:val="20"/>
        </w:rPr>
        <w:t xml:space="preserve">formally </w:t>
      </w:r>
      <w:r>
        <w:rPr>
          <w:rFonts w:ascii="Arial" w:eastAsia="Times New Roman" w:hAnsi="Arial" w:cs="Arial"/>
          <w:sz w:val="20"/>
          <w:szCs w:val="20"/>
        </w:rPr>
        <w:t>represented by</w:t>
      </w:r>
      <w:r w:rsidR="00D40EE2">
        <w:rPr>
          <w:rFonts w:ascii="Arial" w:eastAsia="Times New Roman" w:hAnsi="Arial" w:cs="Arial"/>
          <w:sz w:val="20"/>
          <w:szCs w:val="20"/>
        </w:rPr>
        <w:t xml:space="preserve"> </w:t>
      </w:r>
      <w:r w:rsidR="007566C3">
        <w:rPr>
          <w:rFonts w:ascii="Arial" w:eastAsia="Times New Roman" w:hAnsi="Arial" w:cs="Arial"/>
          <w:sz w:val="20"/>
          <w:szCs w:val="20"/>
        </w:rPr>
        <w:t>Corporate Communications Officer</w:t>
      </w:r>
      <w:r w:rsidR="00D40EE2" w:rsidRPr="00D40EE2">
        <w:rPr>
          <w:rFonts w:ascii="Arial" w:eastAsia="Times New Roman" w:hAnsi="Arial" w:cs="Arial"/>
          <w:sz w:val="20"/>
          <w:szCs w:val="20"/>
        </w:rPr>
        <w:t xml:space="preserve"> </w:t>
      </w:r>
      <w:r w:rsidR="00D40EE2">
        <w:rPr>
          <w:rFonts w:ascii="Arial" w:eastAsia="Times New Roman" w:hAnsi="Arial" w:cs="Arial"/>
          <w:sz w:val="20"/>
          <w:szCs w:val="20"/>
        </w:rPr>
        <w:t>Julius M. De Villa</w:t>
      </w:r>
      <w:r w:rsidR="007566C3">
        <w:rPr>
          <w:rFonts w:ascii="Arial" w:eastAsia="Times New Roman" w:hAnsi="Arial" w:cs="Arial"/>
          <w:sz w:val="20"/>
          <w:szCs w:val="20"/>
        </w:rPr>
        <w:t xml:space="preserve"> and Liaison Officer </w:t>
      </w:r>
      <w:r w:rsidR="00D40EE2">
        <w:rPr>
          <w:rFonts w:ascii="Arial" w:eastAsia="Times New Roman" w:hAnsi="Arial" w:cs="Arial"/>
          <w:sz w:val="20"/>
          <w:szCs w:val="20"/>
        </w:rPr>
        <w:t>Genome A. Fortun</w:t>
      </w:r>
      <w:r w:rsidR="007566C3">
        <w:rPr>
          <w:rFonts w:ascii="Arial" w:eastAsia="Times New Roman" w:hAnsi="Arial" w:cs="Arial"/>
          <w:sz w:val="20"/>
          <w:szCs w:val="20"/>
        </w:rPr>
        <w:t>.</w:t>
      </w:r>
    </w:p>
    <w:p w:rsidR="00737316" w:rsidRPr="00737316" w:rsidRDefault="00737316" w:rsidP="005D5458">
      <w:pPr>
        <w:spacing w:after="0" w:line="360" w:lineRule="auto"/>
        <w:jc w:val="both"/>
        <w:rPr>
          <w:rFonts w:ascii="Arial" w:eastAsia="Times New Roman" w:hAnsi="Arial" w:cs="Arial"/>
          <w:b/>
          <w:sz w:val="20"/>
          <w:szCs w:val="20"/>
        </w:rPr>
      </w:pPr>
    </w:p>
    <w:p w:rsidR="00FA26E0" w:rsidRDefault="007566C3" w:rsidP="005D5458">
      <w:pPr>
        <w:spacing w:after="0" w:line="360" w:lineRule="auto"/>
        <w:jc w:val="both"/>
        <w:rPr>
          <w:rFonts w:ascii="Arial" w:eastAsia="Times New Roman" w:hAnsi="Arial" w:cs="Arial"/>
          <w:b/>
          <w:sz w:val="20"/>
          <w:szCs w:val="20"/>
        </w:rPr>
      </w:pPr>
      <w:r>
        <w:rPr>
          <w:rFonts w:ascii="Arial" w:eastAsia="Times New Roman" w:hAnsi="Arial" w:cs="Arial"/>
          <w:b/>
          <w:sz w:val="20"/>
          <w:szCs w:val="20"/>
        </w:rPr>
        <w:t>Sustaining commitment</w:t>
      </w:r>
    </w:p>
    <w:p w:rsidR="007566C3" w:rsidRDefault="00D40EE2" w:rsidP="007566C3">
      <w:pPr>
        <w:autoSpaceDE w:val="0"/>
        <w:autoSpaceDN w:val="0"/>
        <w:adjustRightInd w:val="0"/>
        <w:spacing w:after="0" w:line="360" w:lineRule="auto"/>
        <w:jc w:val="both"/>
        <w:rPr>
          <w:rFonts w:ascii="Arial" w:eastAsia="Times New Roman" w:hAnsi="Arial" w:cs="Arial"/>
          <w:color w:val="000000"/>
          <w:sz w:val="20"/>
          <w:szCs w:val="20"/>
        </w:rPr>
      </w:pPr>
      <w:r>
        <w:rPr>
          <w:rFonts w:ascii="Arial" w:eastAsia="Times New Roman" w:hAnsi="Arial" w:cs="Arial"/>
          <w:color w:val="000000"/>
          <w:sz w:val="20"/>
          <w:szCs w:val="20"/>
        </w:rPr>
        <w:t>In 2014</w:t>
      </w:r>
      <w:r w:rsidR="007566C3">
        <w:rPr>
          <w:rFonts w:ascii="Arial" w:eastAsia="Times New Roman" w:hAnsi="Arial" w:cs="Arial"/>
          <w:color w:val="000000"/>
          <w:sz w:val="20"/>
          <w:szCs w:val="20"/>
        </w:rPr>
        <w:t xml:space="preserve">, the RMN mission reached over 1,000 beneficiaries in Butuan and </w:t>
      </w:r>
      <w:r>
        <w:rPr>
          <w:rFonts w:ascii="Arial" w:eastAsia="Times New Roman" w:hAnsi="Arial" w:cs="Arial"/>
          <w:color w:val="000000"/>
          <w:sz w:val="20"/>
          <w:szCs w:val="20"/>
        </w:rPr>
        <w:t xml:space="preserve">over </w:t>
      </w:r>
      <w:r w:rsidR="007566C3">
        <w:rPr>
          <w:rFonts w:ascii="Arial" w:eastAsia="Times New Roman" w:hAnsi="Arial" w:cs="Arial"/>
          <w:color w:val="000000"/>
          <w:sz w:val="20"/>
          <w:szCs w:val="20"/>
        </w:rPr>
        <w:t xml:space="preserve">27,000 nationwide.  </w:t>
      </w:r>
      <w:r>
        <w:rPr>
          <w:rFonts w:ascii="Arial" w:eastAsia="Times New Roman" w:hAnsi="Arial" w:cs="Arial"/>
          <w:color w:val="000000"/>
          <w:sz w:val="20"/>
          <w:szCs w:val="20"/>
        </w:rPr>
        <w:t>Last year</w:t>
      </w:r>
      <w:r w:rsidR="007566C3">
        <w:rPr>
          <w:rFonts w:ascii="Arial" w:eastAsia="Times New Roman" w:hAnsi="Arial" w:cs="Arial"/>
          <w:color w:val="000000"/>
          <w:sz w:val="20"/>
          <w:szCs w:val="20"/>
        </w:rPr>
        <w:t xml:space="preserve">, RMN doubled its beneficiaries in Butuan – adding to a total of over 40,000 recorded beneficiaries nationwide.  </w:t>
      </w:r>
    </w:p>
    <w:p w:rsidR="007566C3" w:rsidRDefault="007566C3" w:rsidP="007566C3">
      <w:pPr>
        <w:autoSpaceDE w:val="0"/>
        <w:autoSpaceDN w:val="0"/>
        <w:adjustRightInd w:val="0"/>
        <w:spacing w:after="0" w:line="360" w:lineRule="auto"/>
        <w:jc w:val="both"/>
        <w:rPr>
          <w:rFonts w:ascii="Arial" w:eastAsia="Times New Roman" w:hAnsi="Arial" w:cs="Arial"/>
          <w:color w:val="000000"/>
          <w:sz w:val="20"/>
          <w:szCs w:val="20"/>
        </w:rPr>
      </w:pPr>
    </w:p>
    <w:p w:rsidR="007566C3" w:rsidRDefault="007566C3" w:rsidP="007566C3">
      <w:pPr>
        <w:autoSpaceDE w:val="0"/>
        <w:autoSpaceDN w:val="0"/>
        <w:adjustRightInd w:val="0"/>
        <w:spacing w:after="0" w:line="360" w:lineRule="auto"/>
        <w:jc w:val="both"/>
        <w:rPr>
          <w:rFonts w:ascii="Arial" w:eastAsia="Times New Roman" w:hAnsi="Arial" w:cs="Arial"/>
          <w:color w:val="000000"/>
          <w:sz w:val="20"/>
          <w:szCs w:val="20"/>
        </w:rPr>
      </w:pPr>
      <w:r>
        <w:rPr>
          <w:rFonts w:ascii="Arial" w:eastAsia="Times New Roman" w:hAnsi="Arial" w:cs="Arial"/>
          <w:color w:val="000000"/>
          <w:sz w:val="20"/>
          <w:szCs w:val="20"/>
        </w:rPr>
        <w:t xml:space="preserve">The missions recorded </w:t>
      </w:r>
      <w:r w:rsidR="003269A7">
        <w:rPr>
          <w:rFonts w:ascii="Arial" w:eastAsia="Times New Roman" w:hAnsi="Arial" w:cs="Arial"/>
          <w:color w:val="000000"/>
          <w:sz w:val="20"/>
          <w:szCs w:val="20"/>
        </w:rPr>
        <w:t xml:space="preserve">more than </w:t>
      </w:r>
      <w:r w:rsidR="003E60E6">
        <w:rPr>
          <w:rFonts w:ascii="Arial" w:eastAsia="Times New Roman" w:hAnsi="Arial" w:cs="Arial"/>
          <w:color w:val="000000"/>
          <w:sz w:val="20"/>
          <w:szCs w:val="20"/>
        </w:rPr>
        <w:t>1,000 medical checkups</w:t>
      </w:r>
      <w:r w:rsidR="003269A7">
        <w:rPr>
          <w:rFonts w:ascii="Arial" w:eastAsia="Times New Roman" w:hAnsi="Arial" w:cs="Arial"/>
          <w:color w:val="000000"/>
          <w:sz w:val="20"/>
          <w:szCs w:val="20"/>
        </w:rPr>
        <w:t xml:space="preserve"> while</w:t>
      </w:r>
      <w:r>
        <w:rPr>
          <w:rFonts w:ascii="Arial" w:eastAsia="Times New Roman" w:hAnsi="Arial" w:cs="Arial"/>
          <w:color w:val="000000"/>
          <w:sz w:val="20"/>
          <w:szCs w:val="20"/>
        </w:rPr>
        <w:t xml:space="preserve"> dental services recorded </w:t>
      </w:r>
      <w:r w:rsidR="003E60E6">
        <w:rPr>
          <w:rFonts w:ascii="Arial" w:eastAsia="Times New Roman" w:hAnsi="Arial" w:cs="Arial"/>
          <w:color w:val="000000"/>
          <w:sz w:val="20"/>
          <w:szCs w:val="20"/>
        </w:rPr>
        <w:t xml:space="preserve">more than 100 </w:t>
      </w:r>
      <w:r>
        <w:rPr>
          <w:rFonts w:ascii="Arial" w:eastAsia="Times New Roman" w:hAnsi="Arial" w:cs="Arial"/>
          <w:color w:val="000000"/>
          <w:sz w:val="20"/>
          <w:szCs w:val="20"/>
        </w:rPr>
        <w:t xml:space="preserve">tooth extractions </w:t>
      </w:r>
      <w:r w:rsidR="003269A7">
        <w:rPr>
          <w:rFonts w:ascii="Arial" w:eastAsia="Times New Roman" w:hAnsi="Arial" w:cs="Arial"/>
          <w:color w:val="000000"/>
          <w:sz w:val="20"/>
          <w:szCs w:val="20"/>
        </w:rPr>
        <w:t>related to</w:t>
      </w:r>
      <w:r>
        <w:rPr>
          <w:rFonts w:ascii="Arial" w:eastAsia="Times New Roman" w:hAnsi="Arial" w:cs="Arial"/>
          <w:color w:val="000000"/>
          <w:sz w:val="20"/>
          <w:szCs w:val="20"/>
        </w:rPr>
        <w:t xml:space="preserve"> cavities and tooth decays</w:t>
      </w:r>
      <w:r w:rsidR="003269A7">
        <w:rPr>
          <w:rFonts w:ascii="Arial" w:eastAsia="Times New Roman" w:hAnsi="Arial" w:cs="Arial"/>
          <w:color w:val="000000"/>
          <w:sz w:val="20"/>
          <w:szCs w:val="20"/>
        </w:rPr>
        <w:t>, which are</w:t>
      </w:r>
      <w:r>
        <w:rPr>
          <w:rFonts w:ascii="Arial" w:eastAsia="Times New Roman" w:hAnsi="Arial" w:cs="Arial"/>
          <w:color w:val="000000"/>
          <w:sz w:val="20"/>
          <w:szCs w:val="20"/>
        </w:rPr>
        <w:t xml:space="preserve"> attributed to poor personal hygiene and </w:t>
      </w:r>
      <w:r>
        <w:rPr>
          <w:rFonts w:ascii="Arial" w:eastAsia="Times New Roman" w:hAnsi="Arial" w:cs="Arial"/>
          <w:color w:val="000000"/>
          <w:sz w:val="20"/>
          <w:szCs w:val="20"/>
        </w:rPr>
        <w:lastRenderedPageBreak/>
        <w:t xml:space="preserve">sanitary conditions </w:t>
      </w:r>
      <w:r w:rsidR="003269A7">
        <w:rPr>
          <w:rFonts w:ascii="Arial" w:eastAsia="Times New Roman" w:hAnsi="Arial" w:cs="Arial"/>
          <w:color w:val="000000"/>
          <w:sz w:val="20"/>
          <w:szCs w:val="20"/>
        </w:rPr>
        <w:t xml:space="preserve">combined </w:t>
      </w:r>
      <w:r>
        <w:rPr>
          <w:rFonts w:ascii="Arial" w:eastAsia="Times New Roman" w:hAnsi="Arial" w:cs="Arial"/>
          <w:color w:val="000000"/>
          <w:sz w:val="20"/>
          <w:szCs w:val="20"/>
        </w:rPr>
        <w:t>with habitual cigarette smoking and excessive alcohol intake.  Nonetheless, RMN’s various services and sufficient medical and dental supplies ensured that all b</w:t>
      </w:r>
      <w:bookmarkStart w:id="0" w:name="_GoBack"/>
      <w:bookmarkEnd w:id="0"/>
      <w:r>
        <w:rPr>
          <w:rFonts w:ascii="Arial" w:eastAsia="Times New Roman" w:hAnsi="Arial" w:cs="Arial"/>
          <w:color w:val="000000"/>
          <w:sz w:val="20"/>
          <w:szCs w:val="20"/>
        </w:rPr>
        <w:t xml:space="preserve">eneficiaries received proper medical attention </w:t>
      </w:r>
      <w:r w:rsidR="003269A7">
        <w:rPr>
          <w:rFonts w:ascii="Arial" w:eastAsia="Times New Roman" w:hAnsi="Arial" w:cs="Arial"/>
          <w:color w:val="000000"/>
          <w:sz w:val="20"/>
          <w:szCs w:val="20"/>
        </w:rPr>
        <w:t>to address</w:t>
      </w:r>
      <w:r>
        <w:rPr>
          <w:rFonts w:ascii="Arial" w:eastAsia="Times New Roman" w:hAnsi="Arial" w:cs="Arial"/>
          <w:color w:val="000000"/>
          <w:sz w:val="20"/>
          <w:szCs w:val="20"/>
        </w:rPr>
        <w:t xml:space="preserve"> their immediate health concerns. </w:t>
      </w:r>
    </w:p>
    <w:p w:rsidR="007566C3" w:rsidRPr="00D40EE2" w:rsidRDefault="007566C3" w:rsidP="007566C3">
      <w:pPr>
        <w:autoSpaceDE w:val="0"/>
        <w:autoSpaceDN w:val="0"/>
        <w:adjustRightInd w:val="0"/>
        <w:spacing w:after="0" w:line="360" w:lineRule="auto"/>
        <w:jc w:val="both"/>
        <w:rPr>
          <w:rFonts w:ascii="Arial" w:eastAsia="Times New Roman" w:hAnsi="Arial" w:cs="Arial"/>
          <w:sz w:val="20"/>
          <w:szCs w:val="20"/>
        </w:rPr>
      </w:pPr>
    </w:p>
    <w:p w:rsidR="007566C3" w:rsidRPr="00D40EE2" w:rsidRDefault="00D40EE2" w:rsidP="005D5458">
      <w:pPr>
        <w:spacing w:after="0" w:line="360" w:lineRule="auto"/>
        <w:jc w:val="both"/>
        <w:rPr>
          <w:rFonts w:ascii="Arial" w:eastAsia="Times New Roman" w:hAnsi="Arial" w:cs="Arial"/>
          <w:b/>
          <w:sz w:val="20"/>
          <w:szCs w:val="20"/>
        </w:rPr>
      </w:pPr>
      <w:r w:rsidRPr="00D40EE2">
        <w:rPr>
          <w:rFonts w:ascii="Arial" w:hAnsi="Arial" w:cs="Arial"/>
          <w:sz w:val="20"/>
          <w:szCs w:val="20"/>
        </w:rPr>
        <w:t xml:space="preserve">AMVI and RMN’s shared commitment to combine various social services to elevate the community dovetails with the company’s roll-out of its health and sanitation programs in communities where it operates.  These </w:t>
      </w:r>
      <w:r w:rsidR="003269A7">
        <w:rPr>
          <w:rFonts w:ascii="Arial" w:hAnsi="Arial" w:cs="Arial"/>
          <w:sz w:val="20"/>
          <w:szCs w:val="20"/>
        </w:rPr>
        <w:t xml:space="preserve">also include </w:t>
      </w:r>
      <w:r w:rsidRPr="00D40EE2">
        <w:rPr>
          <w:rFonts w:ascii="Arial" w:hAnsi="Arial" w:cs="Arial"/>
          <w:sz w:val="20"/>
          <w:szCs w:val="20"/>
        </w:rPr>
        <w:t>AMVI’s holistic social development program that includes education, livelihood and infrastructure projects that are tailor-fit to enhance the community’s available resources and harness their skills.</w:t>
      </w:r>
    </w:p>
    <w:p w:rsidR="002E58FB" w:rsidRDefault="002E58FB" w:rsidP="005D5458">
      <w:pPr>
        <w:pStyle w:val="PlainText"/>
        <w:spacing w:line="360" w:lineRule="auto"/>
        <w:jc w:val="center"/>
        <w:rPr>
          <w:rFonts w:ascii="Arial" w:hAnsi="Arial" w:cs="Arial"/>
          <w:sz w:val="20"/>
          <w:szCs w:val="20"/>
        </w:rPr>
      </w:pPr>
    </w:p>
    <w:p w:rsidR="00E112A1" w:rsidRPr="00B61885" w:rsidRDefault="00180D3B" w:rsidP="005D5458">
      <w:pPr>
        <w:pStyle w:val="PlainText"/>
        <w:spacing w:line="360" w:lineRule="auto"/>
        <w:jc w:val="center"/>
        <w:rPr>
          <w:rFonts w:ascii="Arial" w:hAnsi="Arial" w:cs="Arial"/>
          <w:sz w:val="20"/>
          <w:szCs w:val="20"/>
        </w:rPr>
      </w:pPr>
      <w:r w:rsidRPr="00B61885">
        <w:rPr>
          <w:rFonts w:ascii="Arial" w:hAnsi="Arial" w:cs="Arial"/>
          <w:sz w:val="20"/>
          <w:szCs w:val="20"/>
        </w:rPr>
        <w:t>*******</w:t>
      </w:r>
    </w:p>
    <w:p w:rsidR="008F77AE" w:rsidRDefault="008F77AE" w:rsidP="008F77AE">
      <w:pPr>
        <w:spacing w:after="0" w:line="360" w:lineRule="auto"/>
        <w:rPr>
          <w:rFonts w:ascii="Arial" w:hAnsi="Arial" w:cs="Arial"/>
          <w:b/>
          <w:sz w:val="20"/>
          <w:szCs w:val="20"/>
        </w:rPr>
      </w:pPr>
    </w:p>
    <w:p w:rsidR="003269A7" w:rsidRDefault="003269A7" w:rsidP="008F77AE">
      <w:pPr>
        <w:spacing w:after="0" w:line="360" w:lineRule="auto"/>
        <w:rPr>
          <w:rFonts w:ascii="Arial" w:hAnsi="Arial" w:cs="Arial"/>
          <w:b/>
          <w:sz w:val="20"/>
          <w:szCs w:val="20"/>
        </w:rPr>
      </w:pPr>
    </w:p>
    <w:p w:rsidR="00960963" w:rsidRDefault="00772786" w:rsidP="00D27097">
      <w:pPr>
        <w:spacing w:after="0" w:line="240" w:lineRule="auto"/>
        <w:rPr>
          <w:rFonts w:ascii="Arial" w:hAnsi="Arial" w:cs="Arial"/>
          <w:b/>
          <w:sz w:val="20"/>
          <w:szCs w:val="20"/>
        </w:rPr>
      </w:pPr>
      <w:r>
        <w:rPr>
          <w:rFonts w:ascii="Arial" w:hAnsi="Arial" w:cs="Arial"/>
          <w:b/>
          <w:sz w:val="20"/>
          <w:szCs w:val="20"/>
        </w:rPr>
        <w:t>Press</w:t>
      </w:r>
      <w:r w:rsidR="00960963" w:rsidRPr="00960963">
        <w:rPr>
          <w:rFonts w:ascii="Arial" w:hAnsi="Arial" w:cs="Arial"/>
          <w:b/>
          <w:sz w:val="20"/>
          <w:szCs w:val="20"/>
        </w:rPr>
        <w:t xml:space="preserve"> photos:</w:t>
      </w:r>
    </w:p>
    <w:p w:rsidR="00D27097" w:rsidRDefault="00D27097" w:rsidP="00D27097">
      <w:pPr>
        <w:spacing w:after="0" w:line="240" w:lineRule="auto"/>
        <w:rPr>
          <w:rFonts w:ascii="Arial" w:hAnsi="Arial" w:cs="Arial"/>
          <w:b/>
          <w:sz w:val="20"/>
          <w:szCs w:val="20"/>
        </w:rPr>
      </w:pPr>
    </w:p>
    <w:p w:rsidR="00551625" w:rsidRDefault="00551625" w:rsidP="00D27097">
      <w:pPr>
        <w:spacing w:after="0" w:line="240" w:lineRule="auto"/>
        <w:rPr>
          <w:rFonts w:ascii="Arial" w:hAnsi="Arial" w:cs="Arial"/>
          <w:b/>
          <w:sz w:val="20"/>
          <w:szCs w:val="20"/>
        </w:rPr>
      </w:pPr>
      <w:r>
        <w:rPr>
          <w:rFonts w:ascii="Arial" w:hAnsi="Arial" w:cs="Arial"/>
          <w:b/>
          <w:sz w:val="20"/>
          <w:szCs w:val="20"/>
        </w:rPr>
        <w:tab/>
      </w:r>
      <w:r w:rsidRPr="00551625">
        <w:rPr>
          <w:rFonts w:ascii="Arial" w:hAnsi="Arial" w:cs="Arial"/>
          <w:b/>
          <w:noProof/>
          <w:sz w:val="20"/>
          <w:szCs w:val="20"/>
        </w:rPr>
        <w:drawing>
          <wp:inline distT="0" distB="0" distL="0" distR="0">
            <wp:extent cx="4073188" cy="2712743"/>
            <wp:effectExtent l="0" t="0" r="381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stal Barangay Medical and Dental Mission Banner.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73188" cy="2712743"/>
                    </a:xfrm>
                    <a:prstGeom prst="rect">
                      <a:avLst/>
                    </a:prstGeom>
                  </pic:spPr>
                </pic:pic>
              </a:graphicData>
            </a:graphic>
          </wp:inline>
        </w:drawing>
      </w:r>
    </w:p>
    <w:p w:rsidR="00551625" w:rsidRPr="00551625" w:rsidRDefault="00D40EE2" w:rsidP="00551625">
      <w:pPr>
        <w:pStyle w:val="ListParagraph"/>
        <w:numPr>
          <w:ilvl w:val="0"/>
          <w:numId w:val="16"/>
        </w:numPr>
        <w:spacing w:after="0" w:line="240" w:lineRule="auto"/>
        <w:jc w:val="both"/>
        <w:rPr>
          <w:rFonts w:ascii="Arial" w:hAnsi="Arial" w:cs="Arial"/>
          <w:i/>
          <w:sz w:val="20"/>
          <w:szCs w:val="20"/>
        </w:rPr>
      </w:pPr>
      <w:r w:rsidRPr="00D40EE2">
        <w:rPr>
          <w:rFonts w:ascii="Arial" w:hAnsi="Arial" w:cs="Arial"/>
          <w:b/>
          <w:i/>
          <w:sz w:val="20"/>
          <w:szCs w:val="20"/>
        </w:rPr>
        <w:t>Medicine distribution.</w:t>
      </w:r>
      <w:r>
        <w:rPr>
          <w:rFonts w:ascii="Arial" w:hAnsi="Arial" w:cs="Arial"/>
          <w:i/>
          <w:sz w:val="20"/>
          <w:szCs w:val="20"/>
        </w:rPr>
        <w:t xml:space="preserve"> </w:t>
      </w:r>
      <w:r w:rsidR="00F731F0">
        <w:rPr>
          <w:rFonts w:ascii="Arial" w:hAnsi="Arial" w:cs="Arial"/>
          <w:i/>
          <w:sz w:val="20"/>
          <w:szCs w:val="20"/>
        </w:rPr>
        <w:t xml:space="preserve">(from </w:t>
      </w:r>
      <w:r>
        <w:rPr>
          <w:rFonts w:ascii="Arial" w:hAnsi="Arial" w:cs="Arial"/>
          <w:i/>
          <w:sz w:val="20"/>
          <w:szCs w:val="20"/>
        </w:rPr>
        <w:t>2</w:t>
      </w:r>
      <w:r w:rsidRPr="00D40EE2">
        <w:rPr>
          <w:rFonts w:ascii="Arial" w:hAnsi="Arial" w:cs="Arial"/>
          <w:i/>
          <w:sz w:val="20"/>
          <w:szCs w:val="20"/>
          <w:vertAlign w:val="superscript"/>
        </w:rPr>
        <w:t>nd</w:t>
      </w:r>
      <w:r>
        <w:rPr>
          <w:rFonts w:ascii="Arial" w:hAnsi="Arial" w:cs="Arial"/>
          <w:i/>
          <w:sz w:val="20"/>
          <w:szCs w:val="20"/>
        </w:rPr>
        <w:t xml:space="preserve"> </w:t>
      </w:r>
      <w:r w:rsidR="00F731F0">
        <w:rPr>
          <w:rFonts w:ascii="Arial" w:hAnsi="Arial" w:cs="Arial"/>
          <w:i/>
          <w:sz w:val="20"/>
          <w:szCs w:val="20"/>
        </w:rPr>
        <w:t>Left)</w:t>
      </w:r>
      <w:r>
        <w:rPr>
          <w:rFonts w:ascii="Arial" w:hAnsi="Arial" w:cs="Arial"/>
          <w:i/>
          <w:sz w:val="20"/>
          <w:szCs w:val="20"/>
        </w:rPr>
        <w:t>: RMN DXBC Station Manager Ramil Bangues, AMVI</w:t>
      </w:r>
      <w:r w:rsidR="00F731F0">
        <w:rPr>
          <w:rFonts w:ascii="Arial" w:hAnsi="Arial" w:cs="Arial"/>
          <w:i/>
          <w:sz w:val="20"/>
          <w:szCs w:val="20"/>
        </w:rPr>
        <w:t xml:space="preserve"> </w:t>
      </w:r>
      <w:proofErr w:type="spellStart"/>
      <w:r w:rsidR="00F731F0">
        <w:rPr>
          <w:rFonts w:ascii="Arial" w:hAnsi="Arial" w:cs="Arial"/>
          <w:i/>
          <w:sz w:val="20"/>
          <w:szCs w:val="20"/>
        </w:rPr>
        <w:t>Laiason</w:t>
      </w:r>
      <w:proofErr w:type="spellEnd"/>
      <w:r w:rsidR="00F731F0">
        <w:rPr>
          <w:rFonts w:ascii="Arial" w:hAnsi="Arial" w:cs="Arial"/>
          <w:i/>
          <w:sz w:val="20"/>
          <w:szCs w:val="20"/>
        </w:rPr>
        <w:t xml:space="preserve"> Officer Genome A. Fortun and </w:t>
      </w:r>
      <w:r>
        <w:rPr>
          <w:rFonts w:ascii="Arial" w:hAnsi="Arial" w:cs="Arial"/>
          <w:i/>
          <w:sz w:val="20"/>
          <w:szCs w:val="20"/>
        </w:rPr>
        <w:t xml:space="preserve">Communications Officer Julius De Villa conduct an inventory of </w:t>
      </w:r>
      <w:r w:rsidR="00F731F0">
        <w:rPr>
          <w:rFonts w:ascii="Arial" w:hAnsi="Arial" w:cs="Arial"/>
          <w:i/>
          <w:sz w:val="20"/>
          <w:szCs w:val="20"/>
        </w:rPr>
        <w:t>medical supplies</w:t>
      </w:r>
      <w:r>
        <w:rPr>
          <w:rFonts w:ascii="Arial" w:hAnsi="Arial" w:cs="Arial"/>
          <w:i/>
          <w:sz w:val="20"/>
          <w:szCs w:val="20"/>
        </w:rPr>
        <w:t xml:space="preserve"> during the recent mission</w:t>
      </w:r>
      <w:r w:rsidR="00F731F0">
        <w:rPr>
          <w:rFonts w:ascii="Arial" w:hAnsi="Arial" w:cs="Arial"/>
          <w:i/>
          <w:sz w:val="20"/>
          <w:szCs w:val="20"/>
        </w:rPr>
        <w:t>.</w:t>
      </w:r>
    </w:p>
    <w:p w:rsidR="00551625" w:rsidRDefault="00551625" w:rsidP="00551625">
      <w:pPr>
        <w:pStyle w:val="ListParagraph"/>
        <w:spacing w:after="0" w:line="240" w:lineRule="auto"/>
        <w:rPr>
          <w:rFonts w:ascii="Arial" w:hAnsi="Arial" w:cs="Arial"/>
          <w:b/>
          <w:sz w:val="20"/>
          <w:szCs w:val="20"/>
        </w:rPr>
      </w:pPr>
    </w:p>
    <w:p w:rsidR="002E58FB" w:rsidRPr="00551625" w:rsidRDefault="002E58FB" w:rsidP="00551625">
      <w:pPr>
        <w:pStyle w:val="ListParagraph"/>
        <w:spacing w:after="0" w:line="240" w:lineRule="auto"/>
        <w:rPr>
          <w:rFonts w:ascii="Arial" w:hAnsi="Arial" w:cs="Arial"/>
          <w:b/>
          <w:sz w:val="20"/>
          <w:szCs w:val="20"/>
        </w:rPr>
      </w:pPr>
    </w:p>
    <w:p w:rsidR="00D27097" w:rsidRDefault="00BF52E7" w:rsidP="00D27097">
      <w:pPr>
        <w:spacing w:after="0" w:line="240" w:lineRule="auto"/>
        <w:rPr>
          <w:rFonts w:ascii="Arial" w:hAnsi="Arial" w:cs="Arial"/>
          <w:b/>
          <w:sz w:val="20"/>
          <w:szCs w:val="20"/>
        </w:rPr>
      </w:pPr>
      <w:r>
        <w:rPr>
          <w:rFonts w:ascii="Arial" w:hAnsi="Arial" w:cs="Arial"/>
          <w:b/>
          <w:sz w:val="20"/>
          <w:szCs w:val="20"/>
        </w:rPr>
        <w:lastRenderedPageBreak/>
        <w:tab/>
      </w:r>
      <w:r w:rsidR="00C1559B">
        <w:rPr>
          <w:rFonts w:ascii="Arial" w:hAnsi="Arial" w:cs="Arial"/>
          <w:b/>
          <w:noProof/>
          <w:sz w:val="20"/>
          <w:szCs w:val="20"/>
        </w:rPr>
        <w:drawing>
          <wp:inline distT="0" distB="0" distL="0" distR="0">
            <wp:extent cx="4024940" cy="2680673"/>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stal Barangay Medical and Dental Mission 1.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24940" cy="2680673"/>
                    </a:xfrm>
                    <a:prstGeom prst="rect">
                      <a:avLst/>
                    </a:prstGeom>
                  </pic:spPr>
                </pic:pic>
              </a:graphicData>
            </a:graphic>
          </wp:inline>
        </w:drawing>
      </w:r>
    </w:p>
    <w:p w:rsidR="00032B32" w:rsidRDefault="00D40EE2" w:rsidP="00032B32">
      <w:pPr>
        <w:pStyle w:val="ListParagraph"/>
        <w:numPr>
          <w:ilvl w:val="0"/>
          <w:numId w:val="16"/>
        </w:numPr>
        <w:spacing w:after="0" w:line="240" w:lineRule="auto"/>
        <w:jc w:val="both"/>
        <w:rPr>
          <w:rFonts w:ascii="Arial" w:hAnsi="Arial" w:cs="Arial"/>
          <w:i/>
          <w:sz w:val="20"/>
          <w:szCs w:val="20"/>
        </w:rPr>
      </w:pPr>
      <w:r>
        <w:rPr>
          <w:rFonts w:ascii="Arial" w:hAnsi="Arial" w:cs="Arial"/>
          <w:b/>
          <w:i/>
          <w:sz w:val="20"/>
          <w:szCs w:val="20"/>
        </w:rPr>
        <w:t xml:space="preserve">Tooth </w:t>
      </w:r>
      <w:r w:rsidR="00F731F0" w:rsidRPr="00F731F0">
        <w:rPr>
          <w:rFonts w:ascii="Arial" w:hAnsi="Arial" w:cs="Arial"/>
          <w:b/>
          <w:i/>
          <w:sz w:val="20"/>
          <w:szCs w:val="20"/>
        </w:rPr>
        <w:t xml:space="preserve">extraction. </w:t>
      </w:r>
      <w:r w:rsidR="00F731F0" w:rsidRPr="00F731F0">
        <w:rPr>
          <w:rFonts w:ascii="Arial" w:hAnsi="Arial" w:cs="Arial"/>
          <w:i/>
          <w:sz w:val="20"/>
          <w:szCs w:val="20"/>
        </w:rPr>
        <w:t xml:space="preserve">Volunteer dentists from the </w:t>
      </w:r>
      <w:r>
        <w:rPr>
          <w:rFonts w:ascii="Arial" w:hAnsi="Arial" w:cs="Arial"/>
          <w:i/>
          <w:sz w:val="20"/>
          <w:szCs w:val="20"/>
        </w:rPr>
        <w:t xml:space="preserve">Philippine National Police </w:t>
      </w:r>
      <w:r w:rsidR="00F731F0" w:rsidRPr="00F731F0">
        <w:rPr>
          <w:rFonts w:ascii="Arial" w:hAnsi="Arial" w:cs="Arial"/>
          <w:i/>
          <w:sz w:val="20"/>
          <w:szCs w:val="20"/>
        </w:rPr>
        <w:t>c</w:t>
      </w:r>
      <w:r>
        <w:rPr>
          <w:rFonts w:ascii="Arial" w:hAnsi="Arial" w:cs="Arial"/>
          <w:i/>
          <w:sz w:val="20"/>
          <w:szCs w:val="20"/>
        </w:rPr>
        <w:t>onducted dental check</w:t>
      </w:r>
      <w:r w:rsidR="00E76EF1">
        <w:rPr>
          <w:rFonts w:ascii="Arial" w:hAnsi="Arial" w:cs="Arial"/>
          <w:i/>
          <w:sz w:val="20"/>
          <w:szCs w:val="20"/>
        </w:rPr>
        <w:t>-up</w:t>
      </w:r>
      <w:r>
        <w:rPr>
          <w:rFonts w:ascii="Arial" w:hAnsi="Arial" w:cs="Arial"/>
          <w:i/>
          <w:sz w:val="20"/>
          <w:szCs w:val="20"/>
        </w:rPr>
        <w:t>s and tooth ext</w:t>
      </w:r>
      <w:r w:rsidR="00E76EF1">
        <w:rPr>
          <w:rFonts w:ascii="Arial" w:hAnsi="Arial" w:cs="Arial"/>
          <w:i/>
          <w:sz w:val="20"/>
          <w:szCs w:val="20"/>
        </w:rPr>
        <w:t>raction.</w:t>
      </w:r>
    </w:p>
    <w:p w:rsidR="00BA29D1" w:rsidRPr="00F731F0" w:rsidRDefault="00BA29D1" w:rsidP="00BA29D1">
      <w:pPr>
        <w:pStyle w:val="ListParagraph"/>
        <w:spacing w:after="0" w:line="240" w:lineRule="auto"/>
        <w:jc w:val="both"/>
        <w:rPr>
          <w:rFonts w:ascii="Arial" w:hAnsi="Arial" w:cs="Arial"/>
          <w:i/>
          <w:sz w:val="20"/>
          <w:szCs w:val="20"/>
        </w:rPr>
      </w:pPr>
    </w:p>
    <w:p w:rsidR="002E58FB" w:rsidRPr="00F30542" w:rsidRDefault="002E58FB" w:rsidP="00032B32">
      <w:pPr>
        <w:pStyle w:val="ListParagraph"/>
        <w:spacing w:after="0" w:line="240" w:lineRule="auto"/>
        <w:jc w:val="both"/>
        <w:rPr>
          <w:rFonts w:ascii="Arial" w:hAnsi="Arial" w:cs="Arial"/>
          <w:i/>
          <w:sz w:val="20"/>
          <w:szCs w:val="20"/>
        </w:rPr>
      </w:pPr>
    </w:p>
    <w:p w:rsidR="00BF52E7" w:rsidRDefault="00BF52E7" w:rsidP="00D27097">
      <w:pPr>
        <w:spacing w:after="0" w:line="240" w:lineRule="auto"/>
        <w:rPr>
          <w:rFonts w:ascii="Arial" w:hAnsi="Arial" w:cs="Arial"/>
          <w:b/>
          <w:sz w:val="20"/>
          <w:szCs w:val="20"/>
        </w:rPr>
      </w:pPr>
      <w:r>
        <w:rPr>
          <w:rFonts w:ascii="Arial" w:hAnsi="Arial" w:cs="Arial"/>
          <w:b/>
          <w:sz w:val="20"/>
          <w:szCs w:val="20"/>
        </w:rPr>
        <w:tab/>
      </w:r>
      <w:r w:rsidR="00C1559B">
        <w:rPr>
          <w:rFonts w:ascii="Arial" w:hAnsi="Arial" w:cs="Arial"/>
          <w:b/>
          <w:noProof/>
          <w:sz w:val="20"/>
          <w:szCs w:val="20"/>
        </w:rPr>
        <w:drawing>
          <wp:inline distT="0" distB="0" distL="0" distR="0">
            <wp:extent cx="4108477" cy="2563785"/>
            <wp:effectExtent l="0" t="0" r="635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stal Barangay Medical and Dental Mission 2.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08477" cy="2563785"/>
                    </a:xfrm>
                    <a:prstGeom prst="rect">
                      <a:avLst/>
                    </a:prstGeom>
                  </pic:spPr>
                </pic:pic>
              </a:graphicData>
            </a:graphic>
          </wp:inline>
        </w:drawing>
      </w:r>
    </w:p>
    <w:p w:rsidR="00D27097" w:rsidRDefault="00355B6E" w:rsidP="00355B6E">
      <w:pPr>
        <w:pStyle w:val="ListParagraph"/>
        <w:numPr>
          <w:ilvl w:val="0"/>
          <w:numId w:val="16"/>
        </w:numPr>
        <w:spacing w:after="0" w:line="240" w:lineRule="auto"/>
        <w:jc w:val="both"/>
        <w:rPr>
          <w:rFonts w:ascii="Arial" w:hAnsi="Arial" w:cs="Arial"/>
          <w:b/>
          <w:sz w:val="20"/>
          <w:szCs w:val="20"/>
        </w:rPr>
      </w:pPr>
      <w:r>
        <w:rPr>
          <w:rFonts w:ascii="Arial" w:hAnsi="Arial" w:cs="Arial"/>
          <w:b/>
          <w:i/>
          <w:sz w:val="20"/>
          <w:szCs w:val="20"/>
        </w:rPr>
        <w:t xml:space="preserve">Medical consultations. </w:t>
      </w:r>
      <w:r w:rsidR="00E76EF1">
        <w:rPr>
          <w:rFonts w:ascii="Arial" w:hAnsi="Arial" w:cs="Arial"/>
          <w:i/>
          <w:sz w:val="20"/>
          <w:szCs w:val="20"/>
        </w:rPr>
        <w:t>P</w:t>
      </w:r>
      <w:r>
        <w:rPr>
          <w:rFonts w:ascii="Arial" w:hAnsi="Arial" w:cs="Arial"/>
          <w:i/>
          <w:sz w:val="20"/>
          <w:szCs w:val="20"/>
        </w:rPr>
        <w:t xml:space="preserve">hilippine </w:t>
      </w:r>
      <w:r w:rsidR="00E76EF1">
        <w:rPr>
          <w:rFonts w:ascii="Arial" w:hAnsi="Arial" w:cs="Arial"/>
          <w:i/>
          <w:sz w:val="20"/>
          <w:szCs w:val="20"/>
        </w:rPr>
        <w:t>M</w:t>
      </w:r>
      <w:r>
        <w:rPr>
          <w:rFonts w:ascii="Arial" w:hAnsi="Arial" w:cs="Arial"/>
          <w:i/>
          <w:sz w:val="20"/>
          <w:szCs w:val="20"/>
        </w:rPr>
        <w:t xml:space="preserve">edical </w:t>
      </w:r>
      <w:r w:rsidR="00E76EF1">
        <w:rPr>
          <w:rFonts w:ascii="Arial" w:hAnsi="Arial" w:cs="Arial"/>
          <w:i/>
          <w:sz w:val="20"/>
          <w:szCs w:val="20"/>
        </w:rPr>
        <w:t>A</w:t>
      </w:r>
      <w:r>
        <w:rPr>
          <w:rFonts w:ascii="Arial" w:hAnsi="Arial" w:cs="Arial"/>
          <w:i/>
          <w:sz w:val="20"/>
          <w:szCs w:val="20"/>
        </w:rPr>
        <w:t>ssociation</w:t>
      </w:r>
      <w:r w:rsidR="00E76EF1">
        <w:rPr>
          <w:rFonts w:ascii="Arial" w:hAnsi="Arial" w:cs="Arial"/>
          <w:i/>
          <w:sz w:val="20"/>
          <w:szCs w:val="20"/>
        </w:rPr>
        <w:t xml:space="preserve"> </w:t>
      </w:r>
      <w:r>
        <w:rPr>
          <w:rFonts w:ascii="Arial" w:hAnsi="Arial" w:cs="Arial"/>
          <w:i/>
          <w:sz w:val="20"/>
          <w:szCs w:val="20"/>
        </w:rPr>
        <w:t xml:space="preserve">and Philippine National Police </w:t>
      </w:r>
      <w:r w:rsidR="00E76EF1">
        <w:rPr>
          <w:rFonts w:ascii="Arial" w:hAnsi="Arial" w:cs="Arial"/>
          <w:i/>
          <w:sz w:val="20"/>
          <w:szCs w:val="20"/>
        </w:rPr>
        <w:t xml:space="preserve">volunteer </w:t>
      </w:r>
      <w:r w:rsidR="003269A7">
        <w:rPr>
          <w:rFonts w:ascii="Arial" w:hAnsi="Arial" w:cs="Arial"/>
          <w:i/>
          <w:sz w:val="20"/>
          <w:szCs w:val="20"/>
        </w:rPr>
        <w:t>d</w:t>
      </w:r>
      <w:r w:rsidR="00E76EF1">
        <w:rPr>
          <w:rFonts w:ascii="Arial" w:hAnsi="Arial" w:cs="Arial"/>
          <w:i/>
          <w:sz w:val="20"/>
          <w:szCs w:val="20"/>
        </w:rPr>
        <w:t>octors back-to-back in providing dia</w:t>
      </w:r>
      <w:r>
        <w:rPr>
          <w:rFonts w:ascii="Arial" w:hAnsi="Arial" w:cs="Arial"/>
          <w:i/>
          <w:sz w:val="20"/>
          <w:szCs w:val="20"/>
        </w:rPr>
        <w:t xml:space="preserve">gnosis and </w:t>
      </w:r>
      <w:r w:rsidR="003269A7">
        <w:rPr>
          <w:rFonts w:ascii="Arial" w:hAnsi="Arial" w:cs="Arial"/>
          <w:i/>
          <w:sz w:val="20"/>
          <w:szCs w:val="20"/>
        </w:rPr>
        <w:t xml:space="preserve">prescriptions </w:t>
      </w:r>
      <w:r>
        <w:rPr>
          <w:rFonts w:ascii="Arial" w:hAnsi="Arial" w:cs="Arial"/>
          <w:i/>
          <w:sz w:val="20"/>
          <w:szCs w:val="20"/>
        </w:rPr>
        <w:t>for patients coming from various communities in the province.</w:t>
      </w:r>
      <w:r>
        <w:rPr>
          <w:rFonts w:ascii="Arial" w:hAnsi="Arial" w:cs="Arial"/>
          <w:b/>
          <w:sz w:val="20"/>
          <w:szCs w:val="20"/>
        </w:rPr>
        <w:t xml:space="preserve"> </w:t>
      </w:r>
    </w:p>
    <w:p w:rsidR="002E58FB" w:rsidRDefault="002E58FB" w:rsidP="00D27097">
      <w:pPr>
        <w:spacing w:after="0" w:line="240" w:lineRule="auto"/>
        <w:rPr>
          <w:rFonts w:ascii="Arial" w:hAnsi="Arial" w:cs="Arial"/>
          <w:b/>
          <w:sz w:val="20"/>
          <w:szCs w:val="20"/>
        </w:rPr>
      </w:pPr>
    </w:p>
    <w:p w:rsidR="00BF52E7" w:rsidRDefault="00BF52E7" w:rsidP="00D27097">
      <w:pPr>
        <w:spacing w:after="0" w:line="240" w:lineRule="auto"/>
        <w:rPr>
          <w:rFonts w:ascii="Arial" w:hAnsi="Arial" w:cs="Arial"/>
          <w:b/>
          <w:sz w:val="20"/>
          <w:szCs w:val="20"/>
        </w:rPr>
      </w:pPr>
      <w:r>
        <w:rPr>
          <w:rFonts w:ascii="Arial" w:hAnsi="Arial" w:cs="Arial"/>
          <w:b/>
          <w:sz w:val="20"/>
          <w:szCs w:val="20"/>
        </w:rPr>
        <w:lastRenderedPageBreak/>
        <w:tab/>
      </w:r>
      <w:r w:rsidR="00C1559B">
        <w:rPr>
          <w:rFonts w:ascii="Arial" w:hAnsi="Arial" w:cs="Arial"/>
          <w:b/>
          <w:noProof/>
          <w:sz w:val="20"/>
          <w:szCs w:val="20"/>
        </w:rPr>
        <w:drawing>
          <wp:inline distT="0" distB="0" distL="0" distR="0">
            <wp:extent cx="4121726" cy="27451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stal Barangay Medical and Dental Mission 3.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21726" cy="2745133"/>
                    </a:xfrm>
                    <a:prstGeom prst="rect">
                      <a:avLst/>
                    </a:prstGeom>
                  </pic:spPr>
                </pic:pic>
              </a:graphicData>
            </a:graphic>
          </wp:inline>
        </w:drawing>
      </w:r>
    </w:p>
    <w:p w:rsidR="00F30542" w:rsidRDefault="00BA29D1" w:rsidP="00551625">
      <w:pPr>
        <w:pStyle w:val="ListParagraph"/>
        <w:numPr>
          <w:ilvl w:val="0"/>
          <w:numId w:val="16"/>
        </w:numPr>
        <w:spacing w:after="0" w:line="240" w:lineRule="auto"/>
        <w:jc w:val="both"/>
        <w:rPr>
          <w:rFonts w:ascii="Arial" w:hAnsi="Arial" w:cs="Arial"/>
          <w:i/>
          <w:sz w:val="20"/>
          <w:szCs w:val="20"/>
        </w:rPr>
      </w:pPr>
      <w:r w:rsidRPr="00BA29D1">
        <w:rPr>
          <w:rFonts w:ascii="Arial" w:hAnsi="Arial" w:cs="Arial"/>
          <w:b/>
          <w:i/>
          <w:sz w:val="20"/>
          <w:szCs w:val="20"/>
        </w:rPr>
        <w:t>Feeding program.</w:t>
      </w:r>
      <w:r>
        <w:rPr>
          <w:rFonts w:ascii="Arial" w:hAnsi="Arial" w:cs="Arial"/>
          <w:i/>
          <w:sz w:val="20"/>
          <w:szCs w:val="20"/>
        </w:rPr>
        <w:t xml:space="preserve"> </w:t>
      </w:r>
      <w:r w:rsidR="00355B6E">
        <w:rPr>
          <w:rFonts w:ascii="Arial" w:hAnsi="Arial" w:cs="Arial"/>
          <w:i/>
          <w:sz w:val="20"/>
          <w:szCs w:val="20"/>
        </w:rPr>
        <w:t xml:space="preserve">Individuals from the private sector </w:t>
      </w:r>
      <w:r w:rsidR="00E76EF1">
        <w:rPr>
          <w:rFonts w:ascii="Arial" w:hAnsi="Arial" w:cs="Arial"/>
          <w:i/>
          <w:sz w:val="20"/>
          <w:szCs w:val="20"/>
        </w:rPr>
        <w:t xml:space="preserve">facilitated the mass feeding </w:t>
      </w:r>
      <w:r>
        <w:rPr>
          <w:rFonts w:ascii="Arial" w:hAnsi="Arial" w:cs="Arial"/>
          <w:i/>
          <w:sz w:val="20"/>
          <w:szCs w:val="20"/>
        </w:rPr>
        <w:t>and awareness program that provides beneficiaries ample knowledge on balanced nutrition.</w:t>
      </w:r>
    </w:p>
    <w:p w:rsidR="00772786" w:rsidRDefault="00772786" w:rsidP="00D27097">
      <w:pPr>
        <w:pStyle w:val="Heading2"/>
        <w:spacing w:before="0" w:line="240" w:lineRule="auto"/>
        <w:jc w:val="both"/>
        <w:rPr>
          <w:rFonts w:ascii="Arial" w:hAnsi="Arial" w:cs="Arial"/>
          <w:i/>
          <w:color w:val="auto"/>
          <w:sz w:val="18"/>
          <w:szCs w:val="18"/>
        </w:rPr>
      </w:pPr>
    </w:p>
    <w:p w:rsidR="00F30542" w:rsidRPr="00F30542" w:rsidRDefault="00F30542" w:rsidP="00F30542"/>
    <w:p w:rsidR="00DC2EA4" w:rsidRPr="00627A23" w:rsidRDefault="00DC2EA4" w:rsidP="00D27097">
      <w:pPr>
        <w:pStyle w:val="Heading2"/>
        <w:spacing w:before="0" w:line="240" w:lineRule="auto"/>
        <w:jc w:val="both"/>
        <w:rPr>
          <w:rFonts w:ascii="Arial" w:hAnsi="Arial" w:cs="Arial"/>
          <w:b w:val="0"/>
          <w:i/>
          <w:color w:val="auto"/>
          <w:sz w:val="18"/>
          <w:szCs w:val="18"/>
        </w:rPr>
      </w:pPr>
      <w:r w:rsidRPr="00627A23">
        <w:rPr>
          <w:rFonts w:ascii="Arial" w:hAnsi="Arial" w:cs="Arial"/>
          <w:i/>
          <w:color w:val="auto"/>
          <w:sz w:val="18"/>
          <w:szCs w:val="18"/>
        </w:rPr>
        <w:t xml:space="preserve">About TVI </w:t>
      </w:r>
      <w:r w:rsidR="00627A23" w:rsidRPr="00627A23">
        <w:rPr>
          <w:rFonts w:ascii="Arial" w:hAnsi="Arial" w:cs="Arial"/>
          <w:i/>
          <w:color w:val="auto"/>
          <w:sz w:val="18"/>
          <w:szCs w:val="18"/>
        </w:rPr>
        <w:t xml:space="preserve">in the </w:t>
      </w:r>
      <w:r w:rsidRPr="00627A23">
        <w:rPr>
          <w:rFonts w:ascii="Arial" w:hAnsi="Arial" w:cs="Arial"/>
          <w:i/>
          <w:color w:val="auto"/>
          <w:sz w:val="18"/>
          <w:szCs w:val="18"/>
        </w:rPr>
        <w:t>Philippines</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TVI Resource Development Philippines Inc. (“TVIRD”), is the local affiliate of TVI Pacific Inc. (TSX: TVI), a publicly-listed Canadian mining company focused on the exploration, development and production of precious and base metals from district-scale, large-system, high-margin projects located in the Philippines.  Concurrent ownership of ventures is shared with partner company, Prime Resource Holdings Inc.</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 xml:space="preserve">  </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The commercial operations of Agata Mining Ventures Inc. (AMVI) marks the third successful mining project that TVIRD brought on-stream in the past 10 years.  The company is committed to exploration and mining practices that promote transparency, responsible stewardship of the environment, and the inalienable rights to life, dignity, and sustainable development of its host communities.</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br/>
      </w:r>
      <w:hyperlink r:id="rId13" w:tgtFrame="_blank" w:history="1">
        <w:r w:rsidRPr="00AB2FF7">
          <w:rPr>
            <w:rStyle w:val="Hyperlink"/>
            <w:rFonts w:ascii="Arial" w:hAnsi="Arial" w:cs="Arial"/>
            <w:i/>
            <w:sz w:val="18"/>
            <w:szCs w:val="18"/>
          </w:rPr>
          <w:t>www.tviphilippines.com</w:t>
        </w:r>
      </w:hyperlink>
    </w:p>
    <w:p w:rsidR="00DC2EA4" w:rsidRDefault="00DC2EA4" w:rsidP="00D27097">
      <w:pPr>
        <w:pStyle w:val="ListParagraph"/>
        <w:spacing w:after="0" w:line="240" w:lineRule="auto"/>
        <w:ind w:left="0"/>
        <w:jc w:val="both"/>
        <w:rPr>
          <w:rFonts w:ascii="Arial" w:eastAsia="Times New Roman" w:hAnsi="Arial" w:cs="Arial"/>
          <w:b/>
          <w:bCs/>
          <w:color w:val="0D0D0D"/>
          <w:sz w:val="18"/>
          <w:szCs w:val="18"/>
        </w:rPr>
      </w:pPr>
    </w:p>
    <w:p w:rsidR="00627A23" w:rsidRDefault="00627A23" w:rsidP="00D27097">
      <w:pPr>
        <w:pStyle w:val="ListParagraph"/>
        <w:spacing w:after="0" w:line="240" w:lineRule="auto"/>
        <w:ind w:left="0"/>
        <w:rPr>
          <w:rFonts w:ascii="Arial" w:eastAsia="Times New Roman" w:hAnsi="Arial" w:cs="Arial"/>
          <w:bCs/>
          <w:i/>
          <w:sz w:val="18"/>
          <w:szCs w:val="18"/>
        </w:rPr>
      </w:pPr>
    </w:p>
    <w:p w:rsidR="00DC2EA4" w:rsidRPr="00DE00DD" w:rsidRDefault="00DC2EA4" w:rsidP="00D27097">
      <w:pPr>
        <w:pStyle w:val="ListParagraph"/>
        <w:spacing w:after="0" w:line="240" w:lineRule="auto"/>
        <w:ind w:left="0"/>
        <w:rPr>
          <w:rFonts w:ascii="Arial" w:eastAsia="Times New Roman" w:hAnsi="Arial" w:cs="Arial"/>
          <w:b/>
          <w:bCs/>
          <w:color w:val="0D0D0D"/>
          <w:sz w:val="20"/>
          <w:szCs w:val="20"/>
        </w:rPr>
      </w:pPr>
      <w:r w:rsidRPr="00DE00DD">
        <w:rPr>
          <w:rFonts w:ascii="Arial" w:eastAsia="Times New Roman" w:hAnsi="Arial" w:cs="Arial"/>
          <w:b/>
          <w:bCs/>
          <w:color w:val="0D0D0D"/>
          <w:sz w:val="20"/>
          <w:szCs w:val="20"/>
        </w:rPr>
        <w:t>Contact:</w:t>
      </w:r>
    </w:p>
    <w:p w:rsidR="00DC2EA4" w:rsidRDefault="00DC2EA4" w:rsidP="00D27097">
      <w:pPr>
        <w:pStyle w:val="ListParagraph"/>
        <w:spacing w:after="0" w:line="240" w:lineRule="auto"/>
        <w:ind w:left="0"/>
        <w:rPr>
          <w:rFonts w:ascii="Arial" w:eastAsia="Times New Roman" w:hAnsi="Arial" w:cs="Arial"/>
          <w:b/>
          <w:bCs/>
          <w:color w:val="0D0D0D"/>
          <w:sz w:val="20"/>
          <w:szCs w:val="20"/>
        </w:rPr>
      </w:pPr>
    </w:p>
    <w:p w:rsidR="00515D2A" w:rsidRPr="001926EC" w:rsidRDefault="00515D2A" w:rsidP="00515D2A">
      <w:pPr>
        <w:spacing w:after="0" w:line="240" w:lineRule="auto"/>
        <w:rPr>
          <w:rFonts w:ascii="Arial" w:eastAsia="Times New Roman" w:hAnsi="Arial" w:cs="Arial"/>
          <w:b/>
          <w:sz w:val="20"/>
          <w:szCs w:val="20"/>
          <w:lang w:eastAsia="en-PH"/>
        </w:rPr>
      </w:pPr>
      <w:r>
        <w:rPr>
          <w:rFonts w:ascii="Arial" w:eastAsia="Times New Roman" w:hAnsi="Arial" w:cs="Arial"/>
          <w:b/>
          <w:sz w:val="20"/>
          <w:szCs w:val="20"/>
          <w:lang w:eastAsia="en-PH"/>
        </w:rPr>
        <w:t>Julius M. De Villa</w:t>
      </w:r>
    </w:p>
    <w:p w:rsidR="00515D2A" w:rsidRPr="001926EC" w:rsidRDefault="00515D2A" w:rsidP="00515D2A">
      <w:pPr>
        <w:spacing w:after="0" w:line="240" w:lineRule="auto"/>
        <w:rPr>
          <w:rFonts w:ascii="Arial" w:eastAsia="Times New Roman" w:hAnsi="Arial" w:cs="Arial"/>
          <w:sz w:val="20"/>
          <w:szCs w:val="20"/>
          <w:lang w:eastAsia="en-PH"/>
        </w:rPr>
      </w:pPr>
      <w:r>
        <w:rPr>
          <w:rFonts w:ascii="Arial" w:eastAsia="Times New Roman" w:hAnsi="Arial" w:cs="Arial"/>
          <w:sz w:val="20"/>
          <w:szCs w:val="20"/>
          <w:lang w:eastAsia="en-PH"/>
        </w:rPr>
        <w:t>Corporate Communications Officer</w:t>
      </w:r>
    </w:p>
    <w:p w:rsidR="00515D2A" w:rsidRDefault="00515D2A" w:rsidP="00515D2A">
      <w:pPr>
        <w:spacing w:after="0" w:line="240" w:lineRule="auto"/>
        <w:rPr>
          <w:rFonts w:ascii="Arial" w:eastAsia="Times New Roman" w:hAnsi="Arial" w:cs="Arial"/>
          <w:sz w:val="20"/>
          <w:szCs w:val="20"/>
          <w:lang w:eastAsia="en-PH"/>
        </w:rPr>
      </w:pPr>
      <w:r>
        <w:rPr>
          <w:rFonts w:ascii="Arial" w:eastAsia="Times New Roman" w:hAnsi="Arial" w:cs="Arial"/>
          <w:sz w:val="20"/>
          <w:szCs w:val="20"/>
          <w:lang w:eastAsia="en-PH"/>
        </w:rPr>
        <w:t>Agata Mining Ventures, Inc.</w:t>
      </w:r>
    </w:p>
    <w:p w:rsidR="00515D2A" w:rsidRDefault="00515D2A" w:rsidP="00515D2A">
      <w:pPr>
        <w:spacing w:after="0" w:line="240" w:lineRule="auto"/>
        <w:rPr>
          <w:rFonts w:ascii="Arial" w:eastAsia="Times New Roman" w:hAnsi="Arial" w:cs="Arial"/>
          <w:sz w:val="20"/>
          <w:szCs w:val="20"/>
          <w:lang w:eastAsia="en-PH"/>
        </w:rPr>
      </w:pPr>
      <w:proofErr w:type="spellStart"/>
      <w:r>
        <w:rPr>
          <w:rFonts w:ascii="Arial" w:eastAsia="Times New Roman" w:hAnsi="Arial" w:cs="Arial"/>
          <w:sz w:val="20"/>
          <w:szCs w:val="20"/>
          <w:lang w:eastAsia="en-PH"/>
        </w:rPr>
        <w:t>Lawigan</w:t>
      </w:r>
      <w:proofErr w:type="spellEnd"/>
      <w:r>
        <w:rPr>
          <w:rFonts w:ascii="Arial" w:eastAsia="Times New Roman" w:hAnsi="Arial" w:cs="Arial"/>
          <w:sz w:val="20"/>
          <w:szCs w:val="20"/>
          <w:lang w:eastAsia="en-PH"/>
        </w:rPr>
        <w:t xml:space="preserve">, </w:t>
      </w:r>
      <w:proofErr w:type="spellStart"/>
      <w:r>
        <w:rPr>
          <w:rFonts w:ascii="Arial" w:eastAsia="Times New Roman" w:hAnsi="Arial" w:cs="Arial"/>
          <w:sz w:val="20"/>
          <w:szCs w:val="20"/>
          <w:lang w:eastAsia="en-PH"/>
        </w:rPr>
        <w:t>Tubay</w:t>
      </w:r>
      <w:proofErr w:type="spellEnd"/>
      <w:r>
        <w:rPr>
          <w:rFonts w:ascii="Arial" w:eastAsia="Times New Roman" w:hAnsi="Arial" w:cs="Arial"/>
          <w:sz w:val="20"/>
          <w:szCs w:val="20"/>
          <w:lang w:eastAsia="en-PH"/>
        </w:rPr>
        <w:t xml:space="preserve">, </w:t>
      </w:r>
      <w:proofErr w:type="spellStart"/>
      <w:r>
        <w:rPr>
          <w:rFonts w:ascii="Arial" w:eastAsia="Times New Roman" w:hAnsi="Arial" w:cs="Arial"/>
          <w:sz w:val="20"/>
          <w:szCs w:val="20"/>
          <w:lang w:eastAsia="en-PH"/>
        </w:rPr>
        <w:t>Agusan</w:t>
      </w:r>
      <w:proofErr w:type="spellEnd"/>
      <w:r>
        <w:rPr>
          <w:rFonts w:ascii="Arial" w:eastAsia="Times New Roman" w:hAnsi="Arial" w:cs="Arial"/>
          <w:sz w:val="20"/>
          <w:szCs w:val="20"/>
          <w:lang w:eastAsia="en-PH"/>
        </w:rPr>
        <w:t xml:space="preserve"> </w:t>
      </w:r>
      <w:proofErr w:type="gramStart"/>
      <w:r>
        <w:rPr>
          <w:rFonts w:ascii="Arial" w:eastAsia="Times New Roman" w:hAnsi="Arial" w:cs="Arial"/>
          <w:sz w:val="20"/>
          <w:szCs w:val="20"/>
          <w:lang w:eastAsia="en-PH"/>
        </w:rPr>
        <w:t>del</w:t>
      </w:r>
      <w:proofErr w:type="gramEnd"/>
      <w:r>
        <w:rPr>
          <w:rFonts w:ascii="Arial" w:eastAsia="Times New Roman" w:hAnsi="Arial" w:cs="Arial"/>
          <w:sz w:val="20"/>
          <w:szCs w:val="20"/>
          <w:lang w:eastAsia="en-PH"/>
        </w:rPr>
        <w:t xml:space="preserve"> Norte</w:t>
      </w:r>
    </w:p>
    <w:p w:rsidR="00515D2A" w:rsidRDefault="00515D2A" w:rsidP="00515D2A">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Email:</w:t>
      </w:r>
      <w:r w:rsidRPr="001926EC">
        <w:rPr>
          <w:rFonts w:ascii="Arial" w:eastAsia="Times New Roman" w:hAnsi="Arial" w:cs="Arial"/>
          <w:sz w:val="20"/>
          <w:szCs w:val="20"/>
          <w:lang w:eastAsia="en-PH"/>
        </w:rPr>
        <w:tab/>
      </w:r>
      <w:hyperlink r:id="rId14" w:history="1">
        <w:r w:rsidRPr="000177AC">
          <w:rPr>
            <w:rStyle w:val="Hyperlink"/>
            <w:rFonts w:ascii="Arial" w:eastAsia="Times New Roman" w:hAnsi="Arial" w:cs="Arial"/>
            <w:sz w:val="20"/>
            <w:szCs w:val="20"/>
            <w:lang w:eastAsia="en-PH"/>
          </w:rPr>
          <w:t>julius.devilla@agatamining.com.ph</w:t>
        </w:r>
      </w:hyperlink>
    </w:p>
    <w:p w:rsidR="00355B6E" w:rsidRPr="001926EC" w:rsidRDefault="00355B6E" w:rsidP="00355B6E">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Mobile:</w:t>
      </w:r>
      <w:r w:rsidRPr="001926EC">
        <w:rPr>
          <w:rFonts w:ascii="Arial" w:eastAsia="Times New Roman" w:hAnsi="Arial" w:cs="Arial"/>
          <w:sz w:val="20"/>
          <w:szCs w:val="20"/>
          <w:lang w:eastAsia="en-PH"/>
        </w:rPr>
        <w:tab/>
      </w:r>
      <w:hyperlink r:id="rId15" w:tgtFrame="_blank" w:history="1">
        <w:r>
          <w:rPr>
            <w:rFonts w:ascii="Arial" w:eastAsia="Times New Roman" w:hAnsi="Arial" w:cs="Arial"/>
            <w:sz w:val="20"/>
            <w:szCs w:val="20"/>
            <w:lang w:eastAsia="en-PH"/>
          </w:rPr>
          <w:t>+63 926 024 9587</w:t>
        </w:r>
      </w:hyperlink>
    </w:p>
    <w:p w:rsidR="00515D2A" w:rsidRDefault="00515D2A" w:rsidP="00D27097">
      <w:pPr>
        <w:pStyle w:val="ListParagraph"/>
        <w:spacing w:after="0" w:line="240" w:lineRule="auto"/>
        <w:ind w:left="0"/>
        <w:rPr>
          <w:rFonts w:ascii="Arial" w:eastAsia="Times New Roman" w:hAnsi="Arial" w:cs="Arial"/>
          <w:b/>
          <w:bCs/>
          <w:color w:val="0D0D0D"/>
          <w:sz w:val="20"/>
          <w:szCs w:val="20"/>
        </w:rPr>
      </w:pPr>
    </w:p>
    <w:p w:rsidR="00515D2A" w:rsidRPr="00DE00DD" w:rsidRDefault="00515D2A" w:rsidP="00D27097">
      <w:pPr>
        <w:pStyle w:val="ListParagraph"/>
        <w:spacing w:after="0" w:line="240" w:lineRule="auto"/>
        <w:ind w:left="0"/>
        <w:rPr>
          <w:rFonts w:ascii="Arial" w:eastAsia="Times New Roman" w:hAnsi="Arial" w:cs="Arial"/>
          <w:b/>
          <w:bCs/>
          <w:color w:val="0D0D0D"/>
          <w:sz w:val="20"/>
          <w:szCs w:val="20"/>
        </w:rPr>
      </w:pPr>
    </w:p>
    <w:p w:rsidR="00DC2EA4" w:rsidRPr="001926EC" w:rsidRDefault="00DC2EA4" w:rsidP="00D27097">
      <w:pPr>
        <w:spacing w:after="0" w:line="240" w:lineRule="auto"/>
        <w:rPr>
          <w:rFonts w:ascii="Arial" w:eastAsia="Times New Roman" w:hAnsi="Arial" w:cs="Arial"/>
          <w:b/>
          <w:sz w:val="20"/>
          <w:szCs w:val="20"/>
          <w:lang w:eastAsia="en-PH"/>
        </w:rPr>
      </w:pPr>
      <w:r w:rsidRPr="001926EC">
        <w:rPr>
          <w:rFonts w:ascii="Arial" w:eastAsia="Times New Roman" w:hAnsi="Arial" w:cs="Arial"/>
          <w:b/>
          <w:sz w:val="20"/>
          <w:szCs w:val="20"/>
          <w:lang w:eastAsia="en-PH"/>
        </w:rPr>
        <w:t>Kaycee Crisostomo</w:t>
      </w:r>
    </w:p>
    <w:p w:rsidR="00DC2EA4" w:rsidRPr="001926EC" w:rsidRDefault="0034319C" w:rsidP="00D27097">
      <w:pPr>
        <w:spacing w:after="0" w:line="240" w:lineRule="auto"/>
        <w:rPr>
          <w:rFonts w:ascii="Arial" w:eastAsia="Times New Roman" w:hAnsi="Arial" w:cs="Arial"/>
          <w:sz w:val="20"/>
          <w:szCs w:val="20"/>
          <w:lang w:eastAsia="en-PH"/>
        </w:rPr>
      </w:pPr>
      <w:r>
        <w:rPr>
          <w:rFonts w:ascii="Arial" w:eastAsia="Times New Roman" w:hAnsi="Arial" w:cs="Arial"/>
          <w:sz w:val="20"/>
          <w:szCs w:val="20"/>
          <w:lang w:eastAsia="en-PH"/>
        </w:rPr>
        <w:t xml:space="preserve">Corporate Communications </w:t>
      </w:r>
      <w:r w:rsidR="00DC2EA4">
        <w:rPr>
          <w:rFonts w:ascii="Arial" w:eastAsia="Times New Roman" w:hAnsi="Arial" w:cs="Arial"/>
          <w:sz w:val="20"/>
          <w:szCs w:val="20"/>
          <w:lang w:eastAsia="en-PH"/>
        </w:rPr>
        <w:t>Director</w:t>
      </w:r>
    </w:p>
    <w:p w:rsidR="00DC2EA4" w:rsidRPr="001926EC" w:rsidRDefault="00DC2EA4" w:rsidP="00D27097">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 xml:space="preserve">TVI Resource Development </w:t>
      </w:r>
      <w:r>
        <w:rPr>
          <w:rFonts w:ascii="Arial" w:eastAsia="Times New Roman" w:hAnsi="Arial" w:cs="Arial"/>
          <w:sz w:val="20"/>
          <w:szCs w:val="20"/>
          <w:lang w:eastAsia="en-PH"/>
        </w:rPr>
        <w:t>Philippines</w:t>
      </w:r>
      <w:r w:rsidRPr="001926EC">
        <w:rPr>
          <w:rFonts w:ascii="Arial" w:eastAsia="Times New Roman" w:hAnsi="Arial" w:cs="Arial"/>
          <w:sz w:val="20"/>
          <w:szCs w:val="20"/>
          <w:lang w:eastAsia="en-PH"/>
        </w:rPr>
        <w:t xml:space="preserve"> Inc.</w:t>
      </w:r>
    </w:p>
    <w:p w:rsidR="00DC2EA4" w:rsidRPr="001926EC" w:rsidRDefault="00DC2EA4" w:rsidP="00D27097">
      <w:pPr>
        <w:spacing w:after="0" w:line="240" w:lineRule="auto"/>
        <w:rPr>
          <w:rFonts w:ascii="Arial" w:eastAsia="Times New Roman" w:hAnsi="Arial" w:cs="Arial"/>
          <w:sz w:val="20"/>
          <w:szCs w:val="20"/>
          <w:lang w:eastAsia="en-PH"/>
        </w:rPr>
      </w:pPr>
    </w:p>
    <w:p w:rsidR="00DC2EA4" w:rsidRPr="001926EC" w:rsidRDefault="00DC2EA4" w:rsidP="00D27097">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Email:</w:t>
      </w:r>
      <w:r w:rsidRPr="001926EC">
        <w:rPr>
          <w:rFonts w:ascii="Arial" w:eastAsia="Times New Roman" w:hAnsi="Arial" w:cs="Arial"/>
          <w:sz w:val="20"/>
          <w:szCs w:val="20"/>
          <w:lang w:eastAsia="en-PH"/>
        </w:rPr>
        <w:tab/>
      </w:r>
      <w:hyperlink r:id="rId16" w:history="1">
        <w:r w:rsidRPr="001926EC">
          <w:rPr>
            <w:rStyle w:val="Hyperlink"/>
            <w:rFonts w:ascii="Arial" w:eastAsia="Times New Roman" w:hAnsi="Arial" w:cs="Arial"/>
            <w:sz w:val="20"/>
            <w:szCs w:val="20"/>
            <w:lang w:eastAsia="en-PH"/>
          </w:rPr>
          <w:t>kaycee.crisostomo@tvipacific.com.ph</w:t>
        </w:r>
      </w:hyperlink>
      <w:r w:rsidRPr="001926EC">
        <w:rPr>
          <w:rFonts w:ascii="Arial" w:eastAsia="Times New Roman" w:hAnsi="Arial" w:cs="Arial"/>
          <w:sz w:val="20"/>
          <w:szCs w:val="20"/>
          <w:lang w:eastAsia="en-PH"/>
        </w:rPr>
        <w:t xml:space="preserve">  </w:t>
      </w:r>
    </w:p>
    <w:p w:rsidR="00DC2EA4" w:rsidRPr="001926EC" w:rsidRDefault="00DC2EA4" w:rsidP="00D27097">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 xml:space="preserve">Phone: </w:t>
      </w:r>
      <w:r w:rsidRPr="001926EC">
        <w:rPr>
          <w:rFonts w:ascii="Arial" w:eastAsia="Times New Roman" w:hAnsi="Arial" w:cs="Arial"/>
          <w:sz w:val="20"/>
          <w:szCs w:val="20"/>
          <w:lang w:eastAsia="en-PH"/>
        </w:rPr>
        <w:tab/>
      </w:r>
      <w:hyperlink r:id="rId17" w:tgtFrame="_blank" w:history="1">
        <w:r w:rsidRPr="001926EC">
          <w:rPr>
            <w:rFonts w:ascii="Arial" w:eastAsia="Times New Roman" w:hAnsi="Arial" w:cs="Arial"/>
            <w:sz w:val="20"/>
            <w:szCs w:val="20"/>
            <w:lang w:eastAsia="en-PH"/>
          </w:rPr>
          <w:t>+63 2 728-8491 ext. 103</w:t>
        </w:r>
      </w:hyperlink>
    </w:p>
    <w:p w:rsidR="00DC2EA4" w:rsidRPr="001926EC" w:rsidRDefault="00DC2EA4" w:rsidP="00D27097">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Mobile:</w:t>
      </w:r>
      <w:r w:rsidRPr="001926EC">
        <w:rPr>
          <w:rFonts w:ascii="Arial" w:eastAsia="Times New Roman" w:hAnsi="Arial" w:cs="Arial"/>
          <w:sz w:val="20"/>
          <w:szCs w:val="20"/>
          <w:lang w:eastAsia="en-PH"/>
        </w:rPr>
        <w:tab/>
      </w:r>
      <w:hyperlink r:id="rId18" w:tgtFrame="_blank" w:history="1">
        <w:r w:rsidRPr="001926EC">
          <w:rPr>
            <w:rFonts w:ascii="Arial" w:eastAsia="Times New Roman" w:hAnsi="Arial" w:cs="Arial"/>
            <w:sz w:val="20"/>
            <w:szCs w:val="20"/>
            <w:lang w:eastAsia="en-PH"/>
          </w:rPr>
          <w:t>+63 917 579-1528</w:t>
        </w:r>
      </w:hyperlink>
    </w:p>
    <w:p w:rsidR="00F7766B" w:rsidRPr="007816D9" w:rsidRDefault="00DC2EA4" w:rsidP="00F52B37">
      <w:pPr>
        <w:spacing w:after="0" w:line="240" w:lineRule="auto"/>
        <w:rPr>
          <w:rFonts w:ascii="Arial" w:hAnsi="Arial" w:cs="Arial"/>
          <w:bCs/>
          <w:color w:val="0D0D0D"/>
          <w:sz w:val="20"/>
          <w:szCs w:val="20"/>
        </w:rPr>
      </w:pPr>
      <w:r w:rsidRPr="001926EC">
        <w:rPr>
          <w:rFonts w:ascii="Arial" w:eastAsia="Times New Roman" w:hAnsi="Arial" w:cs="Arial"/>
          <w:sz w:val="20"/>
          <w:szCs w:val="20"/>
          <w:lang w:eastAsia="en-PH"/>
        </w:rPr>
        <w:t xml:space="preserve">Fax:   </w:t>
      </w:r>
      <w:r w:rsidRPr="001926EC">
        <w:rPr>
          <w:rFonts w:ascii="Arial" w:eastAsia="Times New Roman" w:hAnsi="Arial" w:cs="Arial"/>
          <w:sz w:val="20"/>
          <w:szCs w:val="20"/>
          <w:lang w:eastAsia="en-PH"/>
        </w:rPr>
        <w:tab/>
      </w:r>
      <w:hyperlink r:id="rId19" w:tgtFrame="_blank" w:history="1">
        <w:r w:rsidRPr="001926EC">
          <w:rPr>
            <w:rFonts w:ascii="Arial" w:eastAsia="Times New Roman" w:hAnsi="Arial" w:cs="Arial"/>
            <w:sz w:val="20"/>
            <w:szCs w:val="20"/>
            <w:lang w:eastAsia="en-PH"/>
          </w:rPr>
          <w:t>+63 2 728-8515</w:t>
        </w:r>
      </w:hyperlink>
    </w:p>
    <w:sectPr w:rsidR="00F7766B" w:rsidRPr="007816D9" w:rsidSect="005B6DD4">
      <w:pgSz w:w="12240" w:h="15840"/>
      <w:pgMar w:top="1440" w:right="126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7D3C"/>
    <w:multiLevelType w:val="hybridMultilevel"/>
    <w:tmpl w:val="7EA893FE"/>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C181AE2"/>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04027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AB1716"/>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7E56E0"/>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57636A"/>
    <w:multiLevelType w:val="hybridMultilevel"/>
    <w:tmpl w:val="FE022518"/>
    <w:lvl w:ilvl="0" w:tplc="5D726664">
      <w:start w:val="1"/>
      <w:numFmt w:val="decimal"/>
      <w:lvlText w:val="%1"/>
      <w:lvlJc w:val="left"/>
      <w:pPr>
        <w:ind w:left="720" w:hanging="360"/>
      </w:pPr>
      <w:rPr>
        <w:rFonts w:hint="default"/>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0F2E77"/>
    <w:multiLevelType w:val="hybridMultilevel"/>
    <w:tmpl w:val="9834A932"/>
    <w:lvl w:ilvl="0" w:tplc="9244C8B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6E4D0D"/>
    <w:multiLevelType w:val="hybridMultilevel"/>
    <w:tmpl w:val="6BBCAC82"/>
    <w:lvl w:ilvl="0" w:tplc="793A0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CF6C9A"/>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4D5EC8"/>
    <w:multiLevelType w:val="hybridMultilevel"/>
    <w:tmpl w:val="D9AE885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0">
    <w:nsid w:val="3E6158C7"/>
    <w:multiLevelType w:val="hybridMultilevel"/>
    <w:tmpl w:val="60A4DA7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nsid w:val="3FCE77ED"/>
    <w:multiLevelType w:val="hybridMultilevel"/>
    <w:tmpl w:val="475AC598"/>
    <w:lvl w:ilvl="0" w:tplc="C218ACE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0C2837"/>
    <w:multiLevelType w:val="hybridMultilevel"/>
    <w:tmpl w:val="B4CEF37E"/>
    <w:lvl w:ilvl="0" w:tplc="E37465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3B1EB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6B7B04"/>
    <w:multiLevelType w:val="hybridMultilevel"/>
    <w:tmpl w:val="28F0CCC8"/>
    <w:lvl w:ilvl="0" w:tplc="7B1A2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382C4F"/>
    <w:multiLevelType w:val="hybridMultilevel"/>
    <w:tmpl w:val="BA1A118C"/>
    <w:lvl w:ilvl="0" w:tplc="658874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5"/>
  </w:num>
  <w:num w:numId="3">
    <w:abstractNumId w:val="14"/>
  </w:num>
  <w:num w:numId="4">
    <w:abstractNumId w:val="0"/>
  </w:num>
  <w:num w:numId="5">
    <w:abstractNumId w:val="5"/>
  </w:num>
  <w:num w:numId="6">
    <w:abstractNumId w:val="9"/>
  </w:num>
  <w:num w:numId="7">
    <w:abstractNumId w:val="7"/>
  </w:num>
  <w:num w:numId="8">
    <w:abstractNumId w:val="10"/>
  </w:num>
  <w:num w:numId="9">
    <w:abstractNumId w:val="3"/>
  </w:num>
  <w:num w:numId="10">
    <w:abstractNumId w:val="13"/>
  </w:num>
  <w:num w:numId="11">
    <w:abstractNumId w:val="2"/>
  </w:num>
  <w:num w:numId="12">
    <w:abstractNumId w:val="8"/>
  </w:num>
  <w:num w:numId="13">
    <w:abstractNumId w:val="1"/>
  </w:num>
  <w:num w:numId="14">
    <w:abstractNumId w:val="4"/>
  </w:num>
  <w:num w:numId="15">
    <w:abstractNumId w:val="12"/>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compat/>
  <w:rsids>
    <w:rsidRoot w:val="00437768"/>
    <w:rsid w:val="0000418B"/>
    <w:rsid w:val="000055B1"/>
    <w:rsid w:val="00015F5B"/>
    <w:rsid w:val="00021FAE"/>
    <w:rsid w:val="0002590C"/>
    <w:rsid w:val="00027188"/>
    <w:rsid w:val="00032B32"/>
    <w:rsid w:val="000479B7"/>
    <w:rsid w:val="00047E79"/>
    <w:rsid w:val="00050BF0"/>
    <w:rsid w:val="0005582B"/>
    <w:rsid w:val="00061C4A"/>
    <w:rsid w:val="00066542"/>
    <w:rsid w:val="00067459"/>
    <w:rsid w:val="00067F0B"/>
    <w:rsid w:val="000736FD"/>
    <w:rsid w:val="00086398"/>
    <w:rsid w:val="000879E3"/>
    <w:rsid w:val="000B3DFD"/>
    <w:rsid w:val="000C3E18"/>
    <w:rsid w:val="000C58C4"/>
    <w:rsid w:val="000D19F3"/>
    <w:rsid w:val="000F115E"/>
    <w:rsid w:val="000F6F7F"/>
    <w:rsid w:val="00104E60"/>
    <w:rsid w:val="00111F7B"/>
    <w:rsid w:val="001173AB"/>
    <w:rsid w:val="001229D1"/>
    <w:rsid w:val="00134620"/>
    <w:rsid w:val="0013480B"/>
    <w:rsid w:val="001478F8"/>
    <w:rsid w:val="00151D3B"/>
    <w:rsid w:val="00151DC8"/>
    <w:rsid w:val="00153AF6"/>
    <w:rsid w:val="0015479D"/>
    <w:rsid w:val="00157C89"/>
    <w:rsid w:val="00165339"/>
    <w:rsid w:val="001671D7"/>
    <w:rsid w:val="0017631E"/>
    <w:rsid w:val="00180D3B"/>
    <w:rsid w:val="00181719"/>
    <w:rsid w:val="00181ED2"/>
    <w:rsid w:val="0018236B"/>
    <w:rsid w:val="00185341"/>
    <w:rsid w:val="00190EB1"/>
    <w:rsid w:val="00195EA4"/>
    <w:rsid w:val="001A095F"/>
    <w:rsid w:val="001A5165"/>
    <w:rsid w:val="001A69FA"/>
    <w:rsid w:val="001B5A33"/>
    <w:rsid w:val="001B7890"/>
    <w:rsid w:val="001C0C43"/>
    <w:rsid w:val="001D0BC5"/>
    <w:rsid w:val="001E3B7C"/>
    <w:rsid w:val="002046EE"/>
    <w:rsid w:val="00215B47"/>
    <w:rsid w:val="00221F63"/>
    <w:rsid w:val="00222EA2"/>
    <w:rsid w:val="00232E25"/>
    <w:rsid w:val="002404C8"/>
    <w:rsid w:val="00244118"/>
    <w:rsid w:val="00250793"/>
    <w:rsid w:val="00251EFA"/>
    <w:rsid w:val="00254AF0"/>
    <w:rsid w:val="00272BFC"/>
    <w:rsid w:val="00273BDC"/>
    <w:rsid w:val="00274ED2"/>
    <w:rsid w:val="002755F6"/>
    <w:rsid w:val="00283412"/>
    <w:rsid w:val="00287D84"/>
    <w:rsid w:val="0029146C"/>
    <w:rsid w:val="002A4EAE"/>
    <w:rsid w:val="002B54A0"/>
    <w:rsid w:val="002C1C4E"/>
    <w:rsid w:val="002C65C5"/>
    <w:rsid w:val="002C7DA2"/>
    <w:rsid w:val="002E1482"/>
    <w:rsid w:val="002E58FB"/>
    <w:rsid w:val="002F1306"/>
    <w:rsid w:val="002F14A4"/>
    <w:rsid w:val="002F4B66"/>
    <w:rsid w:val="003011BA"/>
    <w:rsid w:val="00303441"/>
    <w:rsid w:val="00325914"/>
    <w:rsid w:val="003269A7"/>
    <w:rsid w:val="00327E5E"/>
    <w:rsid w:val="00340904"/>
    <w:rsid w:val="00342C1A"/>
    <w:rsid w:val="00343004"/>
    <w:rsid w:val="0034319C"/>
    <w:rsid w:val="003440C5"/>
    <w:rsid w:val="00351473"/>
    <w:rsid w:val="00355B6E"/>
    <w:rsid w:val="003562C2"/>
    <w:rsid w:val="00373C4E"/>
    <w:rsid w:val="00390C8D"/>
    <w:rsid w:val="00391DEA"/>
    <w:rsid w:val="00395074"/>
    <w:rsid w:val="003A1C9F"/>
    <w:rsid w:val="003B2440"/>
    <w:rsid w:val="003B605F"/>
    <w:rsid w:val="003D2A75"/>
    <w:rsid w:val="003D6C3B"/>
    <w:rsid w:val="003E1FAB"/>
    <w:rsid w:val="003E411A"/>
    <w:rsid w:val="003E60E6"/>
    <w:rsid w:val="003F630A"/>
    <w:rsid w:val="00404E27"/>
    <w:rsid w:val="004156F6"/>
    <w:rsid w:val="004248BD"/>
    <w:rsid w:val="00432456"/>
    <w:rsid w:val="00436A2C"/>
    <w:rsid w:val="00437768"/>
    <w:rsid w:val="00444942"/>
    <w:rsid w:val="0045012F"/>
    <w:rsid w:val="00453594"/>
    <w:rsid w:val="0046545D"/>
    <w:rsid w:val="0046572A"/>
    <w:rsid w:val="00474E93"/>
    <w:rsid w:val="0048481A"/>
    <w:rsid w:val="004868F3"/>
    <w:rsid w:val="004963AE"/>
    <w:rsid w:val="004A0153"/>
    <w:rsid w:val="004A6CCC"/>
    <w:rsid w:val="004B2181"/>
    <w:rsid w:val="004B259B"/>
    <w:rsid w:val="004D01F8"/>
    <w:rsid w:val="004D649C"/>
    <w:rsid w:val="004E4048"/>
    <w:rsid w:val="004F78CB"/>
    <w:rsid w:val="00503689"/>
    <w:rsid w:val="0051150D"/>
    <w:rsid w:val="00511DD4"/>
    <w:rsid w:val="00515D2A"/>
    <w:rsid w:val="00517039"/>
    <w:rsid w:val="00522620"/>
    <w:rsid w:val="00535B02"/>
    <w:rsid w:val="005455D0"/>
    <w:rsid w:val="00546226"/>
    <w:rsid w:val="0054783C"/>
    <w:rsid w:val="00547C27"/>
    <w:rsid w:val="00551625"/>
    <w:rsid w:val="00570DE4"/>
    <w:rsid w:val="00571BD5"/>
    <w:rsid w:val="00572B1B"/>
    <w:rsid w:val="0057701F"/>
    <w:rsid w:val="00582137"/>
    <w:rsid w:val="00583D66"/>
    <w:rsid w:val="005A015A"/>
    <w:rsid w:val="005A0270"/>
    <w:rsid w:val="005A249A"/>
    <w:rsid w:val="005A30C9"/>
    <w:rsid w:val="005B3FF6"/>
    <w:rsid w:val="005B41C9"/>
    <w:rsid w:val="005B6DD4"/>
    <w:rsid w:val="005D176F"/>
    <w:rsid w:val="005D28C1"/>
    <w:rsid w:val="005D4234"/>
    <w:rsid w:val="005D5458"/>
    <w:rsid w:val="005E0D86"/>
    <w:rsid w:val="005F6B5A"/>
    <w:rsid w:val="006014DF"/>
    <w:rsid w:val="00625D37"/>
    <w:rsid w:val="006264EE"/>
    <w:rsid w:val="00627A23"/>
    <w:rsid w:val="0063259F"/>
    <w:rsid w:val="006412C1"/>
    <w:rsid w:val="006428C4"/>
    <w:rsid w:val="006474F6"/>
    <w:rsid w:val="00647B30"/>
    <w:rsid w:val="00654DF6"/>
    <w:rsid w:val="00661A5F"/>
    <w:rsid w:val="00671303"/>
    <w:rsid w:val="00673943"/>
    <w:rsid w:val="006841DC"/>
    <w:rsid w:val="00687BE2"/>
    <w:rsid w:val="00692DE0"/>
    <w:rsid w:val="0069783A"/>
    <w:rsid w:val="006A2FD6"/>
    <w:rsid w:val="006A4214"/>
    <w:rsid w:val="006A4BB8"/>
    <w:rsid w:val="006B2E32"/>
    <w:rsid w:val="006D481D"/>
    <w:rsid w:val="006E7107"/>
    <w:rsid w:val="006F1BC1"/>
    <w:rsid w:val="006F3F34"/>
    <w:rsid w:val="006F4ECA"/>
    <w:rsid w:val="00716CAD"/>
    <w:rsid w:val="00716F40"/>
    <w:rsid w:val="00720D14"/>
    <w:rsid w:val="007210FD"/>
    <w:rsid w:val="0073081D"/>
    <w:rsid w:val="00731080"/>
    <w:rsid w:val="00737316"/>
    <w:rsid w:val="00740682"/>
    <w:rsid w:val="007439C0"/>
    <w:rsid w:val="007519C1"/>
    <w:rsid w:val="007566C3"/>
    <w:rsid w:val="0076441D"/>
    <w:rsid w:val="00772786"/>
    <w:rsid w:val="00777024"/>
    <w:rsid w:val="00780E36"/>
    <w:rsid w:val="007816D9"/>
    <w:rsid w:val="007B39DB"/>
    <w:rsid w:val="007C3CD7"/>
    <w:rsid w:val="007C60F9"/>
    <w:rsid w:val="007D1CF8"/>
    <w:rsid w:val="007D5950"/>
    <w:rsid w:val="007E1602"/>
    <w:rsid w:val="007F4B77"/>
    <w:rsid w:val="00803C72"/>
    <w:rsid w:val="00813D54"/>
    <w:rsid w:val="00816780"/>
    <w:rsid w:val="00822D6A"/>
    <w:rsid w:val="0082745D"/>
    <w:rsid w:val="00832018"/>
    <w:rsid w:val="00840BA2"/>
    <w:rsid w:val="00840BDC"/>
    <w:rsid w:val="00842293"/>
    <w:rsid w:val="00847DDB"/>
    <w:rsid w:val="008639EE"/>
    <w:rsid w:val="008716CA"/>
    <w:rsid w:val="008755C6"/>
    <w:rsid w:val="008756DB"/>
    <w:rsid w:val="008803BD"/>
    <w:rsid w:val="00884900"/>
    <w:rsid w:val="00885D7C"/>
    <w:rsid w:val="008878D7"/>
    <w:rsid w:val="008A136C"/>
    <w:rsid w:val="008A158C"/>
    <w:rsid w:val="008A60C9"/>
    <w:rsid w:val="008B24DA"/>
    <w:rsid w:val="008B7D5A"/>
    <w:rsid w:val="008C29D2"/>
    <w:rsid w:val="008C6A53"/>
    <w:rsid w:val="008C782D"/>
    <w:rsid w:val="008D48E4"/>
    <w:rsid w:val="008E6455"/>
    <w:rsid w:val="008F77AE"/>
    <w:rsid w:val="00901EAC"/>
    <w:rsid w:val="00920A60"/>
    <w:rsid w:val="00937542"/>
    <w:rsid w:val="009520A8"/>
    <w:rsid w:val="00956074"/>
    <w:rsid w:val="00960963"/>
    <w:rsid w:val="00964225"/>
    <w:rsid w:val="009653FF"/>
    <w:rsid w:val="00997AA4"/>
    <w:rsid w:val="009A4FFE"/>
    <w:rsid w:val="009D0C5A"/>
    <w:rsid w:val="009F0F1C"/>
    <w:rsid w:val="009F5924"/>
    <w:rsid w:val="009F5ACE"/>
    <w:rsid w:val="00A07C7A"/>
    <w:rsid w:val="00A11EE6"/>
    <w:rsid w:val="00A1371C"/>
    <w:rsid w:val="00A26535"/>
    <w:rsid w:val="00A402BD"/>
    <w:rsid w:val="00A4159A"/>
    <w:rsid w:val="00A4362A"/>
    <w:rsid w:val="00A4398E"/>
    <w:rsid w:val="00A45165"/>
    <w:rsid w:val="00A522A4"/>
    <w:rsid w:val="00A5230C"/>
    <w:rsid w:val="00A60DF3"/>
    <w:rsid w:val="00A6274D"/>
    <w:rsid w:val="00A67E2B"/>
    <w:rsid w:val="00A80181"/>
    <w:rsid w:val="00A80AF1"/>
    <w:rsid w:val="00A90D7D"/>
    <w:rsid w:val="00A93C17"/>
    <w:rsid w:val="00A9521A"/>
    <w:rsid w:val="00AA27DC"/>
    <w:rsid w:val="00AA5EF2"/>
    <w:rsid w:val="00AB265B"/>
    <w:rsid w:val="00AC1355"/>
    <w:rsid w:val="00AD2060"/>
    <w:rsid w:val="00AD41B7"/>
    <w:rsid w:val="00AE0460"/>
    <w:rsid w:val="00AF0815"/>
    <w:rsid w:val="00AF2A0F"/>
    <w:rsid w:val="00B20D12"/>
    <w:rsid w:val="00B260AD"/>
    <w:rsid w:val="00B268D5"/>
    <w:rsid w:val="00B30601"/>
    <w:rsid w:val="00B31827"/>
    <w:rsid w:val="00B61885"/>
    <w:rsid w:val="00B913F8"/>
    <w:rsid w:val="00BA04A0"/>
    <w:rsid w:val="00BA29D1"/>
    <w:rsid w:val="00BA4287"/>
    <w:rsid w:val="00BB3603"/>
    <w:rsid w:val="00BB40B9"/>
    <w:rsid w:val="00BC31FF"/>
    <w:rsid w:val="00BE44A8"/>
    <w:rsid w:val="00BF52E7"/>
    <w:rsid w:val="00BF5ADC"/>
    <w:rsid w:val="00C11D7B"/>
    <w:rsid w:val="00C1559B"/>
    <w:rsid w:val="00C23A8E"/>
    <w:rsid w:val="00C25311"/>
    <w:rsid w:val="00C27468"/>
    <w:rsid w:val="00C27639"/>
    <w:rsid w:val="00C27713"/>
    <w:rsid w:val="00C314A7"/>
    <w:rsid w:val="00C417B0"/>
    <w:rsid w:val="00C432F8"/>
    <w:rsid w:val="00C72771"/>
    <w:rsid w:val="00C837F7"/>
    <w:rsid w:val="00C8768E"/>
    <w:rsid w:val="00CA07AA"/>
    <w:rsid w:val="00CA19AF"/>
    <w:rsid w:val="00CC6F68"/>
    <w:rsid w:val="00CD5A8B"/>
    <w:rsid w:val="00CE6C99"/>
    <w:rsid w:val="00D02E1D"/>
    <w:rsid w:val="00D043CF"/>
    <w:rsid w:val="00D06D59"/>
    <w:rsid w:val="00D11838"/>
    <w:rsid w:val="00D15880"/>
    <w:rsid w:val="00D22DE8"/>
    <w:rsid w:val="00D27097"/>
    <w:rsid w:val="00D33E59"/>
    <w:rsid w:val="00D359CF"/>
    <w:rsid w:val="00D37B8B"/>
    <w:rsid w:val="00D40EE2"/>
    <w:rsid w:val="00D6518C"/>
    <w:rsid w:val="00D71B53"/>
    <w:rsid w:val="00D757C5"/>
    <w:rsid w:val="00D80955"/>
    <w:rsid w:val="00D929AA"/>
    <w:rsid w:val="00D9468B"/>
    <w:rsid w:val="00DB23C1"/>
    <w:rsid w:val="00DB2E40"/>
    <w:rsid w:val="00DC2EA4"/>
    <w:rsid w:val="00DC42F7"/>
    <w:rsid w:val="00DD08B8"/>
    <w:rsid w:val="00DD157F"/>
    <w:rsid w:val="00DE0787"/>
    <w:rsid w:val="00DE3119"/>
    <w:rsid w:val="00DF33B2"/>
    <w:rsid w:val="00DF47DB"/>
    <w:rsid w:val="00DF554A"/>
    <w:rsid w:val="00E112A1"/>
    <w:rsid w:val="00E12C7C"/>
    <w:rsid w:val="00E16070"/>
    <w:rsid w:val="00E16130"/>
    <w:rsid w:val="00E22073"/>
    <w:rsid w:val="00E448C8"/>
    <w:rsid w:val="00E52111"/>
    <w:rsid w:val="00E54B1D"/>
    <w:rsid w:val="00E6109E"/>
    <w:rsid w:val="00E75D4E"/>
    <w:rsid w:val="00E76EF1"/>
    <w:rsid w:val="00E800AD"/>
    <w:rsid w:val="00E85057"/>
    <w:rsid w:val="00E94687"/>
    <w:rsid w:val="00E9673B"/>
    <w:rsid w:val="00EB077D"/>
    <w:rsid w:val="00EB5D87"/>
    <w:rsid w:val="00ED3489"/>
    <w:rsid w:val="00ED769F"/>
    <w:rsid w:val="00EE3ACB"/>
    <w:rsid w:val="00EF6F39"/>
    <w:rsid w:val="00F01A1D"/>
    <w:rsid w:val="00F04414"/>
    <w:rsid w:val="00F04936"/>
    <w:rsid w:val="00F06DBE"/>
    <w:rsid w:val="00F202BE"/>
    <w:rsid w:val="00F203E5"/>
    <w:rsid w:val="00F20EF1"/>
    <w:rsid w:val="00F26FD2"/>
    <w:rsid w:val="00F30542"/>
    <w:rsid w:val="00F32B04"/>
    <w:rsid w:val="00F35627"/>
    <w:rsid w:val="00F40BB0"/>
    <w:rsid w:val="00F52B37"/>
    <w:rsid w:val="00F573BE"/>
    <w:rsid w:val="00F64720"/>
    <w:rsid w:val="00F731F0"/>
    <w:rsid w:val="00F767E4"/>
    <w:rsid w:val="00F7766B"/>
    <w:rsid w:val="00F821E1"/>
    <w:rsid w:val="00F82EDB"/>
    <w:rsid w:val="00F912F6"/>
    <w:rsid w:val="00FA26E0"/>
    <w:rsid w:val="00FD5446"/>
    <w:rsid w:val="00FE3A42"/>
    <w:rsid w:val="00FE60E4"/>
    <w:rsid w:val="00FF3975"/>
    <w:rsid w:val="00FF3E42"/>
    <w:rsid w:val="00FF64D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 w:type="paragraph" w:styleId="Header">
    <w:name w:val="header"/>
    <w:basedOn w:val="Normal"/>
    <w:link w:val="HeaderChar"/>
    <w:unhideWhenUsed/>
    <w:rsid w:val="00C23A8E"/>
    <w:pPr>
      <w:tabs>
        <w:tab w:val="center" w:pos="4680"/>
        <w:tab w:val="right" w:pos="9360"/>
      </w:tabs>
      <w:spacing w:after="0" w:line="240" w:lineRule="auto"/>
    </w:pPr>
  </w:style>
  <w:style w:type="character" w:customStyle="1" w:styleId="HeaderChar">
    <w:name w:val="Header Char"/>
    <w:basedOn w:val="DefaultParagraphFont"/>
    <w:link w:val="Header"/>
    <w:rsid w:val="00C23A8E"/>
    <w:rPr>
      <w:sz w:val="22"/>
      <w:szCs w:val="22"/>
    </w:rPr>
  </w:style>
  <w:style w:type="table" w:styleId="TableGrid">
    <w:name w:val="Table Grid"/>
    <w:basedOn w:val="TableNormal"/>
    <w:rsid w:val="00C23A8E"/>
    <w:rPr>
      <w:rFonts w:eastAsia="SimSun"/>
      <w:lang w:val="en-AU"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 w:type="paragraph" w:styleId="Header">
    <w:name w:val="header"/>
    <w:basedOn w:val="Normal"/>
    <w:link w:val="HeaderChar"/>
    <w:unhideWhenUsed/>
    <w:rsid w:val="00C23A8E"/>
    <w:pPr>
      <w:tabs>
        <w:tab w:val="center" w:pos="4680"/>
        <w:tab w:val="right" w:pos="9360"/>
      </w:tabs>
      <w:spacing w:after="0" w:line="240" w:lineRule="auto"/>
    </w:pPr>
  </w:style>
  <w:style w:type="character" w:customStyle="1" w:styleId="HeaderChar">
    <w:name w:val="Header Char"/>
    <w:basedOn w:val="DefaultParagraphFont"/>
    <w:link w:val="Header"/>
    <w:rsid w:val="00C23A8E"/>
    <w:rPr>
      <w:sz w:val="22"/>
      <w:szCs w:val="22"/>
    </w:rPr>
  </w:style>
  <w:style w:type="table" w:styleId="TableGrid">
    <w:name w:val="Table Grid"/>
    <w:basedOn w:val="TableNormal"/>
    <w:rsid w:val="00C23A8E"/>
    <w:rPr>
      <w:rFonts w:eastAsia="SimSun"/>
      <w:lang w:val="en-AU"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117619">
      <w:bodyDiv w:val="1"/>
      <w:marLeft w:val="0"/>
      <w:marRight w:val="0"/>
      <w:marTop w:val="0"/>
      <w:marBottom w:val="0"/>
      <w:divBdr>
        <w:top w:val="none" w:sz="0" w:space="0" w:color="auto"/>
        <w:left w:val="none" w:sz="0" w:space="0" w:color="auto"/>
        <w:bottom w:val="none" w:sz="0" w:space="0" w:color="auto"/>
        <w:right w:val="none" w:sz="0" w:space="0" w:color="auto"/>
      </w:divBdr>
      <w:divsChild>
        <w:div w:id="773133607">
          <w:marLeft w:val="0"/>
          <w:marRight w:val="0"/>
          <w:marTop w:val="130"/>
          <w:marBottom w:val="0"/>
          <w:divBdr>
            <w:top w:val="none" w:sz="0" w:space="0" w:color="auto"/>
            <w:left w:val="none" w:sz="0" w:space="0" w:color="auto"/>
            <w:bottom w:val="none" w:sz="0" w:space="0" w:color="auto"/>
            <w:right w:val="none" w:sz="0" w:space="0" w:color="auto"/>
          </w:divBdr>
        </w:div>
      </w:divsChild>
    </w:div>
    <w:div w:id="539519312">
      <w:bodyDiv w:val="1"/>
      <w:marLeft w:val="0"/>
      <w:marRight w:val="0"/>
      <w:marTop w:val="0"/>
      <w:marBottom w:val="0"/>
      <w:divBdr>
        <w:top w:val="none" w:sz="0" w:space="0" w:color="auto"/>
        <w:left w:val="none" w:sz="0" w:space="0" w:color="auto"/>
        <w:bottom w:val="none" w:sz="0" w:space="0" w:color="auto"/>
        <w:right w:val="none" w:sz="0" w:space="0" w:color="auto"/>
      </w:divBdr>
    </w:div>
    <w:div w:id="664746446">
      <w:bodyDiv w:val="1"/>
      <w:marLeft w:val="0"/>
      <w:marRight w:val="0"/>
      <w:marTop w:val="0"/>
      <w:marBottom w:val="0"/>
      <w:divBdr>
        <w:top w:val="none" w:sz="0" w:space="0" w:color="auto"/>
        <w:left w:val="none" w:sz="0" w:space="0" w:color="auto"/>
        <w:bottom w:val="none" w:sz="0" w:space="0" w:color="auto"/>
        <w:right w:val="none" w:sz="0" w:space="0" w:color="auto"/>
      </w:divBdr>
      <w:divsChild>
        <w:div w:id="1985969475">
          <w:marLeft w:val="0"/>
          <w:marRight w:val="0"/>
          <w:marTop w:val="0"/>
          <w:marBottom w:val="0"/>
          <w:divBdr>
            <w:top w:val="none" w:sz="0" w:space="0" w:color="auto"/>
            <w:left w:val="none" w:sz="0" w:space="0" w:color="auto"/>
            <w:bottom w:val="none" w:sz="0" w:space="0" w:color="auto"/>
            <w:right w:val="none" w:sz="0" w:space="0" w:color="auto"/>
          </w:divBdr>
          <w:divsChild>
            <w:div w:id="479467281">
              <w:marLeft w:val="0"/>
              <w:marRight w:val="0"/>
              <w:marTop w:val="0"/>
              <w:marBottom w:val="0"/>
              <w:divBdr>
                <w:top w:val="none" w:sz="0" w:space="0" w:color="auto"/>
                <w:left w:val="none" w:sz="0" w:space="0" w:color="auto"/>
                <w:bottom w:val="none" w:sz="0" w:space="0" w:color="auto"/>
                <w:right w:val="none" w:sz="0" w:space="0" w:color="auto"/>
              </w:divBdr>
              <w:divsChild>
                <w:div w:id="474027367">
                  <w:marLeft w:val="0"/>
                  <w:marRight w:val="0"/>
                  <w:marTop w:val="0"/>
                  <w:marBottom w:val="0"/>
                  <w:divBdr>
                    <w:top w:val="none" w:sz="0" w:space="0" w:color="auto"/>
                    <w:left w:val="none" w:sz="0" w:space="0" w:color="auto"/>
                    <w:bottom w:val="none" w:sz="0" w:space="0" w:color="auto"/>
                    <w:right w:val="single" w:sz="6" w:space="19" w:color="A9561E"/>
                  </w:divBdr>
                  <w:divsChild>
                    <w:div w:id="6983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169112">
      <w:bodyDiv w:val="1"/>
      <w:marLeft w:val="0"/>
      <w:marRight w:val="0"/>
      <w:marTop w:val="0"/>
      <w:marBottom w:val="0"/>
      <w:divBdr>
        <w:top w:val="none" w:sz="0" w:space="0" w:color="auto"/>
        <w:left w:val="none" w:sz="0" w:space="0" w:color="auto"/>
        <w:bottom w:val="none" w:sz="0" w:space="0" w:color="auto"/>
        <w:right w:val="none" w:sz="0" w:space="0" w:color="auto"/>
      </w:divBdr>
    </w:div>
    <w:div w:id="121354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tviphilippines.com" TargetMode="External"/><Relationship Id="rId18" Type="http://schemas.openxmlformats.org/officeDocument/2006/relationships/hyperlink" Target="tel:%2B63%20917%20579%201528"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tel:%2B63%202%20728%208491%20ext.%20103" TargetMode="External"/><Relationship Id="rId2" Type="http://schemas.openxmlformats.org/officeDocument/2006/relationships/numbering" Target="numbering.xml"/><Relationship Id="rId16" Type="http://schemas.openxmlformats.org/officeDocument/2006/relationships/hyperlink" Target="mailto:kaycee.crisostomo@tvipacific.com.ph"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tel:%2B63%20917%20579%201528" TargetMode="External"/><Relationship Id="rId10" Type="http://schemas.openxmlformats.org/officeDocument/2006/relationships/image" Target="media/image5.jpeg"/><Relationship Id="rId19" Type="http://schemas.openxmlformats.org/officeDocument/2006/relationships/hyperlink" Target="tel:%2B63%202%20728%208515"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julius.devilla@agatamining.com.ph" TargetMode="External"/><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E44695-362B-4094-B692-3AB4013DA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978</Words>
  <Characters>5580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6545</CharactersWithSpaces>
  <SharedDoc>false</SharedDoc>
  <HLinks>
    <vt:vector size="30" baseType="variant">
      <vt:variant>
        <vt:i4>4784216</vt:i4>
      </vt:variant>
      <vt:variant>
        <vt:i4>12</vt:i4>
      </vt:variant>
      <vt:variant>
        <vt:i4>0</vt:i4>
      </vt:variant>
      <vt:variant>
        <vt:i4>5</vt:i4>
      </vt:variant>
      <vt:variant>
        <vt:lpwstr>tel:%2B63 2 728 8515</vt:lpwstr>
      </vt:variant>
      <vt:variant>
        <vt:lpwstr/>
      </vt:variant>
      <vt:variant>
        <vt:i4>7340141</vt:i4>
      </vt:variant>
      <vt:variant>
        <vt:i4>9</vt:i4>
      </vt:variant>
      <vt:variant>
        <vt:i4>0</vt:i4>
      </vt:variant>
      <vt:variant>
        <vt:i4>5</vt:i4>
      </vt:variant>
      <vt:variant>
        <vt:lpwstr>tel:%2B63 917 579 1528</vt:lpwstr>
      </vt:variant>
      <vt:variant>
        <vt:lpwstr/>
      </vt:variant>
      <vt:variant>
        <vt:i4>5046295</vt:i4>
      </vt:variant>
      <vt:variant>
        <vt:i4>6</vt:i4>
      </vt:variant>
      <vt:variant>
        <vt:i4>0</vt:i4>
      </vt:variant>
      <vt:variant>
        <vt:i4>5</vt:i4>
      </vt:variant>
      <vt:variant>
        <vt:lpwstr>tel:%2B63 2 728 8491 ext. 103</vt:lpwstr>
      </vt:variant>
      <vt:variant>
        <vt:lpwstr/>
      </vt:variant>
      <vt:variant>
        <vt:i4>3276815</vt:i4>
      </vt:variant>
      <vt:variant>
        <vt:i4>3</vt:i4>
      </vt:variant>
      <vt:variant>
        <vt:i4>0</vt:i4>
      </vt:variant>
      <vt:variant>
        <vt:i4>5</vt:i4>
      </vt:variant>
      <vt:variant>
        <vt:lpwstr>mailto:kaycee.crisostomo@tvipacific.com.ph</vt:lpwstr>
      </vt:variant>
      <vt:variant>
        <vt:lpwstr/>
      </vt:variant>
      <vt:variant>
        <vt:i4>2097205</vt:i4>
      </vt:variant>
      <vt:variant>
        <vt:i4>0</vt:i4>
      </vt:variant>
      <vt:variant>
        <vt:i4>0</vt:i4>
      </vt:variant>
      <vt:variant>
        <vt:i4>5</vt:i4>
      </vt:variant>
      <vt:variant>
        <vt:lpwstr>http://www.tviphilippines.com/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JDeliverio</dc:creator>
  <cp:lastModifiedBy>Kaycee Crisostomo</cp:lastModifiedBy>
  <cp:revision>2</cp:revision>
  <cp:lastPrinted>2016-08-16T15:39:00Z</cp:lastPrinted>
  <dcterms:created xsi:type="dcterms:W3CDTF">2016-09-12T02:13:00Z</dcterms:created>
  <dcterms:modified xsi:type="dcterms:W3CDTF">2016-09-12T02:13:00Z</dcterms:modified>
</cp:coreProperties>
</file>