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ED07F4" w:rsidP="00F04936">
      <w:pPr>
        <w:spacing w:line="360" w:lineRule="auto"/>
        <w:rPr>
          <w:rFonts w:ascii="Arial" w:hAnsi="Arial" w:cs="Arial"/>
          <w:b/>
          <w:sz w:val="24"/>
          <w:szCs w:val="32"/>
        </w:rPr>
      </w:pPr>
      <w:r>
        <w:rPr>
          <w:rFonts w:ascii="Arial" w:hAnsi="Arial" w:cs="Arial"/>
          <w:b/>
          <w:noProof/>
          <w:sz w:val="24"/>
          <w:szCs w:val="32"/>
        </w:rPr>
        <w:pict>
          <v:group id="_x0000_s1027" style="position:absolute;margin-left:-7.95pt;margin-top:-12.25pt;width:484.25pt;height:114pt;z-index:-251657216" coordorigin="507,808" coordsize="9685,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Macintosh HD:Users:ronaldojabal:Desktop:TVIRD-wholelogo-copper.jpg卺䵭" style="position:absolute;left:3267;top:808;width:3627;height:1685;visibility:visible" wrapcoords="-89 0 -89 21386 21600 21386 21600 0 -89 0">
              <v:imagedata r:id="rId6" o:title="TVIRD-wholelogo-copper"/>
            </v:shape>
            <v:shapetype id="_x0000_t202" coordsize="21600,21600" o:spt="202" path="m,l,21600r21600,l21600,xe">
              <v:stroke joinstyle="miter"/>
              <v:path gradientshapeok="t" o:connecttype="rect"/>
            </v:shapetype>
            <v:shape id="Text Box 7" o:spid="_x0000_s1029" type="#_x0000_t202" style="position:absolute;left:507;top:2493;width:9685;height:595;visibility:visible;mso-width-relative:margin;mso-height-relative:margin;v-text-anchor:middle" wrapcoords="-33 -617 -33 20983 21633 20983 21633 -617 -33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" fillcolor="#b85c00" strokecolor="#963">
              <v:textbox style="mso-next-textbox:#Text Box 7">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6716C5" w:rsidRDefault="006716C5" w:rsidP="006716C5">
      <w:pPr>
        <w:spacing w:after="0" w:line="240" w:lineRule="auto"/>
        <w:rPr>
          <w:rFonts w:ascii="Arial" w:hAnsi="Arial" w:cs="Arial"/>
          <w:b/>
          <w:sz w:val="24"/>
          <w:szCs w:val="32"/>
        </w:rPr>
      </w:pPr>
    </w:p>
    <w:p w:rsidR="00A54C69" w:rsidRDefault="00A54C69" w:rsidP="005E0D86">
      <w:pPr>
        <w:spacing w:after="0" w:line="240" w:lineRule="auto"/>
        <w:jc w:val="center"/>
        <w:rPr>
          <w:rFonts w:ascii="Arial" w:hAnsi="Arial" w:cs="Arial"/>
          <w:b/>
          <w:sz w:val="32"/>
          <w:szCs w:val="32"/>
        </w:rPr>
      </w:pPr>
    </w:p>
    <w:p w:rsidR="000D1274" w:rsidRDefault="000D1274" w:rsidP="005E0D86">
      <w:pPr>
        <w:spacing w:after="0" w:line="240" w:lineRule="auto"/>
        <w:jc w:val="center"/>
        <w:rPr>
          <w:rFonts w:ascii="Arial" w:hAnsi="Arial" w:cs="Arial"/>
          <w:b/>
          <w:sz w:val="32"/>
          <w:szCs w:val="32"/>
        </w:rPr>
      </w:pPr>
      <w:r>
        <w:rPr>
          <w:rFonts w:ascii="Arial" w:hAnsi="Arial" w:cs="Arial"/>
          <w:b/>
          <w:sz w:val="32"/>
          <w:szCs w:val="32"/>
        </w:rPr>
        <w:t>In Celebration of Ocean Month 2015:</w:t>
      </w:r>
    </w:p>
    <w:p w:rsidR="005640C6" w:rsidRDefault="006716C5" w:rsidP="005E0D86">
      <w:pPr>
        <w:spacing w:after="0" w:line="240" w:lineRule="auto"/>
        <w:jc w:val="center"/>
        <w:rPr>
          <w:rFonts w:ascii="Arial" w:hAnsi="Arial" w:cs="Arial"/>
          <w:b/>
          <w:sz w:val="32"/>
          <w:szCs w:val="32"/>
        </w:rPr>
      </w:pPr>
      <w:r>
        <w:rPr>
          <w:rFonts w:ascii="Arial" w:hAnsi="Arial" w:cs="Arial"/>
          <w:b/>
          <w:sz w:val="32"/>
          <w:szCs w:val="32"/>
        </w:rPr>
        <w:t>Agata Commissions Ne</w:t>
      </w:r>
      <w:r w:rsidR="00AC3EFC">
        <w:rPr>
          <w:rFonts w:ascii="Arial" w:hAnsi="Arial" w:cs="Arial"/>
          <w:b/>
          <w:sz w:val="32"/>
          <w:szCs w:val="32"/>
        </w:rPr>
        <w:t>w Tower House</w:t>
      </w:r>
      <w:r w:rsidR="00072E96">
        <w:rPr>
          <w:rFonts w:ascii="Arial" w:hAnsi="Arial" w:cs="Arial"/>
          <w:b/>
          <w:sz w:val="32"/>
          <w:szCs w:val="32"/>
        </w:rPr>
        <w:t xml:space="preserve"> Observatory </w:t>
      </w:r>
    </w:p>
    <w:p w:rsidR="00997AA4" w:rsidRPr="00D27114" w:rsidRDefault="000D1274" w:rsidP="005E0D86">
      <w:pPr>
        <w:spacing w:after="0" w:line="240" w:lineRule="auto"/>
        <w:jc w:val="center"/>
        <w:rPr>
          <w:rFonts w:ascii="Arial" w:hAnsi="Arial" w:cs="Arial"/>
          <w:b/>
          <w:sz w:val="32"/>
          <w:szCs w:val="32"/>
        </w:rPr>
      </w:pPr>
      <w:proofErr w:type="gramStart"/>
      <w:r>
        <w:rPr>
          <w:rFonts w:ascii="Arial" w:hAnsi="Arial" w:cs="Arial"/>
          <w:b/>
          <w:sz w:val="32"/>
          <w:szCs w:val="32"/>
        </w:rPr>
        <w:t>to</w:t>
      </w:r>
      <w:proofErr w:type="gramEnd"/>
      <w:r w:rsidR="006716C5">
        <w:rPr>
          <w:rFonts w:ascii="Arial" w:hAnsi="Arial" w:cs="Arial"/>
          <w:b/>
          <w:sz w:val="32"/>
          <w:szCs w:val="32"/>
        </w:rPr>
        <w:t xml:space="preserve"> </w:t>
      </w:r>
      <w:r w:rsidR="005640C6">
        <w:rPr>
          <w:rFonts w:ascii="Arial" w:hAnsi="Arial" w:cs="Arial"/>
          <w:b/>
          <w:sz w:val="32"/>
          <w:szCs w:val="32"/>
        </w:rPr>
        <w:t>Protect the Coral Reef</w:t>
      </w:r>
    </w:p>
    <w:p w:rsidR="00D929AA" w:rsidRDefault="000D1274" w:rsidP="00D929AA">
      <w:pPr>
        <w:pStyle w:val="PlainText"/>
        <w:spacing w:line="360" w:lineRule="auto"/>
        <w:jc w:val="center"/>
        <w:rPr>
          <w:rFonts w:ascii="Arial" w:hAnsi="Arial" w:cs="Arial"/>
          <w:i/>
          <w:sz w:val="20"/>
          <w:szCs w:val="20"/>
        </w:rPr>
      </w:pPr>
      <w:r>
        <w:rPr>
          <w:rFonts w:ascii="Arial" w:hAnsi="Arial" w:cs="Arial"/>
          <w:i/>
          <w:sz w:val="20"/>
          <w:szCs w:val="20"/>
        </w:rPr>
        <w:t xml:space="preserve">The new facility’s turnover to TIFFA </w:t>
      </w:r>
      <w:r w:rsidR="00461C3D">
        <w:rPr>
          <w:rFonts w:ascii="Arial" w:hAnsi="Arial" w:cs="Arial"/>
          <w:i/>
          <w:sz w:val="20"/>
          <w:szCs w:val="20"/>
        </w:rPr>
        <w:t xml:space="preserve">highlights the company’s </w:t>
      </w:r>
      <w:r>
        <w:rPr>
          <w:rFonts w:ascii="Arial" w:hAnsi="Arial" w:cs="Arial"/>
          <w:i/>
          <w:sz w:val="20"/>
          <w:szCs w:val="20"/>
        </w:rPr>
        <w:t xml:space="preserve">celebration of </w:t>
      </w:r>
      <w:r w:rsidR="00461C3D">
        <w:rPr>
          <w:rFonts w:ascii="Arial" w:hAnsi="Arial" w:cs="Arial"/>
          <w:i/>
          <w:sz w:val="20"/>
          <w:szCs w:val="20"/>
        </w:rPr>
        <w:t>this year’s month of the ocean</w:t>
      </w:r>
    </w:p>
    <w:p w:rsidR="00A54C69" w:rsidRPr="004A0153" w:rsidRDefault="00A54C69" w:rsidP="00D929AA">
      <w:pPr>
        <w:pStyle w:val="PlainText"/>
        <w:spacing w:line="360" w:lineRule="auto"/>
        <w:jc w:val="center"/>
        <w:rPr>
          <w:rFonts w:ascii="Arial" w:hAnsi="Arial" w:cs="Arial"/>
          <w:i/>
          <w:sz w:val="20"/>
          <w:szCs w:val="20"/>
        </w:rPr>
      </w:pPr>
    </w:p>
    <w:p w:rsidR="00765C5E" w:rsidRDefault="00765C5E" w:rsidP="00765C5E">
      <w:pPr>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6026314" cy="4077730"/>
            <wp:effectExtent l="19050" t="0" r="0" b="0"/>
            <wp:docPr id="15" name="Picture 14" descr="AMVI Ocean Month 2015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 7.jpg"/>
                    <pic:cNvPicPr/>
                  </pic:nvPicPr>
                  <pic:blipFill>
                    <a:blip r:embed="rId7" cstate="print"/>
                    <a:stretch>
                      <a:fillRect/>
                    </a:stretch>
                  </pic:blipFill>
                  <pic:spPr>
                    <a:xfrm>
                      <a:off x="0" y="0"/>
                      <a:ext cx="6030524" cy="4080578"/>
                    </a:xfrm>
                    <a:prstGeom prst="rect">
                      <a:avLst/>
                    </a:prstGeom>
                  </pic:spPr>
                </pic:pic>
              </a:graphicData>
            </a:graphic>
          </wp:inline>
        </w:drawing>
      </w:r>
    </w:p>
    <w:p w:rsidR="00765C5E" w:rsidRPr="00765C5E" w:rsidRDefault="00765C5E" w:rsidP="00765C5E">
      <w:pPr>
        <w:spacing w:after="0" w:line="240" w:lineRule="auto"/>
        <w:jc w:val="both"/>
        <w:rPr>
          <w:rFonts w:ascii="Arial" w:hAnsi="Arial" w:cs="Arial"/>
          <w:i/>
          <w:sz w:val="20"/>
          <w:szCs w:val="20"/>
        </w:rPr>
      </w:pPr>
      <w:r w:rsidRPr="00765C5E">
        <w:rPr>
          <w:rFonts w:ascii="Arial" w:hAnsi="Arial" w:cs="Arial"/>
          <w:i/>
          <w:sz w:val="20"/>
          <w:szCs w:val="20"/>
        </w:rPr>
        <w:t xml:space="preserve">Ribbon-cutting ceremony after which the TIFFA members were accompanied by AMVI managers to their new Tower House Observatory, </w:t>
      </w:r>
      <w:r>
        <w:rPr>
          <w:rFonts w:ascii="Arial" w:hAnsi="Arial" w:cs="Arial"/>
          <w:i/>
          <w:sz w:val="20"/>
          <w:szCs w:val="20"/>
        </w:rPr>
        <w:t xml:space="preserve">which </w:t>
      </w:r>
      <w:r w:rsidRPr="00765C5E">
        <w:rPr>
          <w:rFonts w:ascii="Arial" w:hAnsi="Arial" w:cs="Arial"/>
          <w:i/>
          <w:sz w:val="20"/>
          <w:szCs w:val="20"/>
        </w:rPr>
        <w:t xml:space="preserve">significantly improves the joint environmental monitoring activities of the company and TIFFA </w:t>
      </w:r>
      <w:r>
        <w:rPr>
          <w:rFonts w:ascii="Arial" w:hAnsi="Arial" w:cs="Arial"/>
          <w:i/>
          <w:sz w:val="20"/>
          <w:szCs w:val="20"/>
        </w:rPr>
        <w:t xml:space="preserve">– all </w:t>
      </w:r>
      <w:r w:rsidRPr="00765C5E">
        <w:rPr>
          <w:rFonts w:ascii="Arial" w:hAnsi="Arial" w:cs="Arial"/>
          <w:i/>
          <w:sz w:val="20"/>
          <w:szCs w:val="20"/>
        </w:rPr>
        <w:t xml:space="preserve">for the protection of marine life and ecosystems located in the coastal waters of </w:t>
      </w:r>
      <w:proofErr w:type="spellStart"/>
      <w:r w:rsidRPr="00765C5E">
        <w:rPr>
          <w:rFonts w:ascii="Arial" w:hAnsi="Arial" w:cs="Arial"/>
          <w:i/>
          <w:sz w:val="20"/>
          <w:szCs w:val="20"/>
        </w:rPr>
        <w:t>Sitio</w:t>
      </w:r>
      <w:proofErr w:type="spellEnd"/>
      <w:r w:rsidRPr="00765C5E">
        <w:rPr>
          <w:rFonts w:ascii="Arial" w:hAnsi="Arial" w:cs="Arial"/>
          <w:i/>
          <w:sz w:val="20"/>
          <w:szCs w:val="20"/>
        </w:rPr>
        <w:t xml:space="preserve"> </w:t>
      </w:r>
      <w:proofErr w:type="spellStart"/>
      <w:r w:rsidRPr="00765C5E">
        <w:rPr>
          <w:rFonts w:ascii="Arial" w:hAnsi="Arial" w:cs="Arial"/>
          <w:i/>
          <w:sz w:val="20"/>
          <w:szCs w:val="20"/>
        </w:rPr>
        <w:t>Payong-Payong</w:t>
      </w:r>
      <w:proofErr w:type="spellEnd"/>
      <w:r w:rsidRPr="00765C5E">
        <w:rPr>
          <w:rFonts w:ascii="Arial" w:hAnsi="Arial" w:cs="Arial"/>
          <w:i/>
          <w:sz w:val="20"/>
          <w:szCs w:val="20"/>
        </w:rPr>
        <w:t>.</w:t>
      </w:r>
    </w:p>
    <w:p w:rsidR="004B6F86" w:rsidRPr="00461C3D" w:rsidRDefault="004B6F86" w:rsidP="00816780">
      <w:pPr>
        <w:spacing w:after="0" w:line="240" w:lineRule="auto"/>
        <w:jc w:val="both"/>
        <w:rPr>
          <w:rFonts w:ascii="Arial" w:hAnsi="Arial" w:cs="Arial"/>
          <w:i/>
          <w:sz w:val="20"/>
          <w:szCs w:val="20"/>
          <w:highlight w:val="yellow"/>
        </w:rPr>
      </w:pPr>
    </w:p>
    <w:p w:rsidR="005640C6" w:rsidRDefault="00E800AD" w:rsidP="002E0A5D">
      <w:pPr>
        <w:autoSpaceDE w:val="0"/>
        <w:autoSpaceDN w:val="0"/>
        <w:adjustRightInd w:val="0"/>
        <w:spacing w:after="0" w:line="360" w:lineRule="auto"/>
        <w:jc w:val="both"/>
        <w:rPr>
          <w:rFonts w:ascii="Arial" w:hAnsi="Arial" w:cs="Arial"/>
          <w:sz w:val="20"/>
          <w:szCs w:val="20"/>
        </w:rPr>
      </w:pPr>
      <w:r w:rsidRPr="004B6F86">
        <w:rPr>
          <w:rFonts w:ascii="Arial" w:hAnsi="Arial" w:cs="Arial"/>
          <w:b/>
          <w:sz w:val="20"/>
          <w:szCs w:val="20"/>
          <w:lang w:val="en-PH"/>
        </w:rPr>
        <w:t>Tubay</w:t>
      </w:r>
      <w:r w:rsidR="006F4ECA" w:rsidRPr="004B6F86">
        <w:rPr>
          <w:rFonts w:ascii="Arial" w:hAnsi="Arial" w:cs="Arial"/>
          <w:b/>
          <w:sz w:val="20"/>
          <w:szCs w:val="20"/>
          <w:lang w:val="en-PH"/>
        </w:rPr>
        <w:t xml:space="preserve">, </w:t>
      </w:r>
      <w:r w:rsidRPr="004B6F86">
        <w:rPr>
          <w:rFonts w:ascii="Arial" w:hAnsi="Arial" w:cs="Arial"/>
          <w:b/>
          <w:sz w:val="20"/>
          <w:szCs w:val="20"/>
          <w:lang w:val="en-PH"/>
        </w:rPr>
        <w:t xml:space="preserve">Agusan </w:t>
      </w:r>
      <w:r w:rsidR="006F4ECA" w:rsidRPr="004B6F86">
        <w:rPr>
          <w:rFonts w:ascii="Arial" w:hAnsi="Arial" w:cs="Arial"/>
          <w:b/>
          <w:sz w:val="20"/>
          <w:szCs w:val="20"/>
          <w:lang w:val="en-PH"/>
        </w:rPr>
        <w:t xml:space="preserve">del </w:t>
      </w:r>
      <w:proofErr w:type="spellStart"/>
      <w:r w:rsidR="006F4ECA" w:rsidRPr="004B6F86">
        <w:rPr>
          <w:rFonts w:ascii="Arial" w:hAnsi="Arial" w:cs="Arial"/>
          <w:b/>
          <w:sz w:val="20"/>
          <w:szCs w:val="20"/>
          <w:lang w:val="en-PH"/>
        </w:rPr>
        <w:t>Norte</w:t>
      </w:r>
      <w:proofErr w:type="spellEnd"/>
      <w:r w:rsidR="0017631E" w:rsidRPr="004B6F86">
        <w:rPr>
          <w:rFonts w:ascii="Arial" w:hAnsi="Arial" w:cs="Arial"/>
          <w:b/>
          <w:sz w:val="20"/>
          <w:szCs w:val="20"/>
          <w:lang w:val="en-PH"/>
        </w:rPr>
        <w:t xml:space="preserve"> / </w:t>
      </w:r>
      <w:r w:rsidR="0099255D" w:rsidRPr="004B6F86">
        <w:rPr>
          <w:rFonts w:ascii="Arial" w:hAnsi="Arial" w:cs="Arial"/>
          <w:b/>
          <w:sz w:val="20"/>
          <w:szCs w:val="20"/>
          <w:lang w:val="en-PH"/>
        </w:rPr>
        <w:t>June</w:t>
      </w:r>
      <w:r w:rsidR="00F37A55" w:rsidRPr="004B6F86">
        <w:rPr>
          <w:rFonts w:ascii="Arial" w:hAnsi="Arial" w:cs="Arial"/>
          <w:b/>
          <w:sz w:val="20"/>
          <w:szCs w:val="20"/>
          <w:lang w:val="en-PH"/>
        </w:rPr>
        <w:t xml:space="preserve"> </w:t>
      </w:r>
      <w:r w:rsidR="0099255D" w:rsidRPr="004B6F86">
        <w:rPr>
          <w:rFonts w:ascii="Arial" w:hAnsi="Arial" w:cs="Arial"/>
          <w:b/>
          <w:sz w:val="20"/>
          <w:szCs w:val="20"/>
          <w:lang w:val="en-PH"/>
        </w:rPr>
        <w:t>2015</w:t>
      </w:r>
      <w:r w:rsidR="0017631E" w:rsidRPr="004B6F86">
        <w:rPr>
          <w:rFonts w:ascii="Arial" w:hAnsi="Arial" w:cs="Arial"/>
          <w:b/>
          <w:sz w:val="20"/>
          <w:szCs w:val="20"/>
          <w:lang w:val="en-PH"/>
        </w:rPr>
        <w:t xml:space="preserve"> </w:t>
      </w:r>
      <w:r w:rsidR="0017631E" w:rsidRPr="004B6F86">
        <w:rPr>
          <w:rFonts w:ascii="Arial" w:hAnsi="Arial" w:cs="Arial"/>
          <w:sz w:val="20"/>
          <w:szCs w:val="20"/>
          <w:lang w:val="en-PH"/>
        </w:rPr>
        <w:t>–</w:t>
      </w:r>
      <w:r w:rsidR="006428C4" w:rsidRPr="004B6F86">
        <w:rPr>
          <w:rFonts w:ascii="Arial" w:hAnsi="Arial" w:cs="Arial"/>
          <w:sz w:val="20"/>
          <w:szCs w:val="20"/>
        </w:rPr>
        <w:t xml:space="preserve"> </w:t>
      </w:r>
      <w:r w:rsidR="00072E96" w:rsidRPr="004B6F86">
        <w:rPr>
          <w:rFonts w:ascii="Arial" w:hAnsi="Arial" w:cs="Arial"/>
          <w:sz w:val="20"/>
          <w:szCs w:val="20"/>
        </w:rPr>
        <w:t>In response to the Department of Environment and Natural Resources (DENR) and the Department of Agriculture’s Bureau of Fisheries and Aquatic Resources</w:t>
      </w:r>
      <w:r w:rsidR="00231EB6">
        <w:rPr>
          <w:rFonts w:ascii="Arial" w:hAnsi="Arial" w:cs="Arial"/>
          <w:sz w:val="20"/>
          <w:szCs w:val="20"/>
        </w:rPr>
        <w:t>’</w:t>
      </w:r>
      <w:r w:rsidR="00072E96" w:rsidRPr="004B6F86">
        <w:rPr>
          <w:rFonts w:ascii="Arial" w:hAnsi="Arial" w:cs="Arial"/>
          <w:sz w:val="20"/>
          <w:szCs w:val="20"/>
        </w:rPr>
        <w:t xml:space="preserve"> (BFAR) call on </w:t>
      </w:r>
      <w:r w:rsidR="005640C6">
        <w:rPr>
          <w:rFonts w:ascii="Arial" w:hAnsi="Arial" w:cs="Arial"/>
          <w:sz w:val="20"/>
          <w:szCs w:val="20"/>
        </w:rPr>
        <w:t>LGUs and the private sector</w:t>
      </w:r>
      <w:r w:rsidR="00C54153" w:rsidRPr="004B6F86">
        <w:rPr>
          <w:rFonts w:ascii="Arial" w:hAnsi="Arial" w:cs="Arial"/>
          <w:sz w:val="20"/>
          <w:szCs w:val="20"/>
        </w:rPr>
        <w:t xml:space="preserve"> </w:t>
      </w:r>
      <w:r w:rsidR="00072E96" w:rsidRPr="004B6F86">
        <w:rPr>
          <w:rFonts w:ascii="Arial" w:hAnsi="Arial" w:cs="Arial"/>
          <w:sz w:val="20"/>
          <w:szCs w:val="20"/>
        </w:rPr>
        <w:t>to support the 16</w:t>
      </w:r>
      <w:r w:rsidR="00072E96" w:rsidRPr="004B6F86">
        <w:rPr>
          <w:rFonts w:ascii="Arial" w:hAnsi="Arial" w:cs="Arial"/>
          <w:sz w:val="20"/>
          <w:szCs w:val="20"/>
          <w:vertAlign w:val="superscript"/>
        </w:rPr>
        <w:t>th</w:t>
      </w:r>
      <w:r w:rsidR="00072E96" w:rsidRPr="004B6F86">
        <w:rPr>
          <w:rFonts w:ascii="Arial" w:hAnsi="Arial" w:cs="Arial"/>
          <w:sz w:val="20"/>
          <w:szCs w:val="20"/>
        </w:rPr>
        <w:t xml:space="preserve"> Ocean Month 2015</w:t>
      </w:r>
      <w:r w:rsidR="00C54153" w:rsidRPr="004B6F86">
        <w:rPr>
          <w:rFonts w:ascii="Arial" w:hAnsi="Arial" w:cs="Arial"/>
          <w:sz w:val="20"/>
          <w:szCs w:val="20"/>
        </w:rPr>
        <w:t xml:space="preserve"> </w:t>
      </w:r>
      <w:r w:rsidR="00072E96" w:rsidRPr="004B6F86">
        <w:rPr>
          <w:rFonts w:ascii="Arial" w:hAnsi="Arial" w:cs="Arial"/>
          <w:sz w:val="20"/>
          <w:szCs w:val="20"/>
        </w:rPr>
        <w:t xml:space="preserve">theme: “Stand Up, Save </w:t>
      </w:r>
      <w:r w:rsidR="00072E96" w:rsidRPr="004B6F86">
        <w:rPr>
          <w:rFonts w:ascii="Arial" w:hAnsi="Arial" w:cs="Arial"/>
          <w:sz w:val="20"/>
          <w:szCs w:val="20"/>
        </w:rPr>
        <w:lastRenderedPageBreak/>
        <w:t>Our Reefs</w:t>
      </w:r>
      <w:r w:rsidR="00231EB6">
        <w:rPr>
          <w:rFonts w:ascii="Arial" w:hAnsi="Arial" w:cs="Arial"/>
          <w:sz w:val="20"/>
          <w:szCs w:val="20"/>
        </w:rPr>
        <w:t>,</w:t>
      </w:r>
      <w:r w:rsidR="00072E96" w:rsidRPr="004B6F86">
        <w:rPr>
          <w:rFonts w:ascii="Arial" w:hAnsi="Arial" w:cs="Arial"/>
          <w:sz w:val="20"/>
          <w:szCs w:val="20"/>
        </w:rPr>
        <w:t xml:space="preserve">” </w:t>
      </w:r>
      <w:proofErr w:type="spellStart"/>
      <w:r w:rsidR="00072E96" w:rsidRPr="004B6F86">
        <w:rPr>
          <w:rFonts w:ascii="Arial" w:hAnsi="Arial" w:cs="Arial"/>
          <w:sz w:val="20"/>
          <w:szCs w:val="20"/>
        </w:rPr>
        <w:t>Agata</w:t>
      </w:r>
      <w:proofErr w:type="spellEnd"/>
      <w:r w:rsidR="00072E96" w:rsidRPr="004B6F86">
        <w:rPr>
          <w:rFonts w:ascii="Arial" w:hAnsi="Arial" w:cs="Arial"/>
          <w:sz w:val="20"/>
          <w:szCs w:val="20"/>
        </w:rPr>
        <w:t xml:space="preserve"> </w:t>
      </w:r>
      <w:r w:rsidR="00C54153" w:rsidRPr="004B6F86">
        <w:rPr>
          <w:rFonts w:ascii="Arial" w:hAnsi="Arial" w:cs="Arial"/>
          <w:sz w:val="20"/>
          <w:szCs w:val="20"/>
        </w:rPr>
        <w:t>Mining Ventures Inc. (A</w:t>
      </w:r>
      <w:r w:rsidR="00646EAE">
        <w:rPr>
          <w:rFonts w:ascii="Arial" w:hAnsi="Arial" w:cs="Arial"/>
          <w:sz w:val="20"/>
          <w:szCs w:val="20"/>
        </w:rPr>
        <w:t>MVI) rolled-</w:t>
      </w:r>
      <w:r w:rsidR="006039E9">
        <w:rPr>
          <w:rFonts w:ascii="Arial" w:hAnsi="Arial" w:cs="Arial"/>
          <w:sz w:val="20"/>
          <w:szCs w:val="20"/>
        </w:rPr>
        <w:t>o</w:t>
      </w:r>
      <w:r w:rsidR="00646EAE">
        <w:rPr>
          <w:rFonts w:ascii="Arial" w:hAnsi="Arial" w:cs="Arial"/>
          <w:sz w:val="20"/>
          <w:szCs w:val="20"/>
        </w:rPr>
        <w:t>ut activities that promote</w:t>
      </w:r>
      <w:r w:rsidR="00C54153" w:rsidRPr="004B6F86">
        <w:rPr>
          <w:rFonts w:ascii="Arial" w:hAnsi="Arial" w:cs="Arial"/>
          <w:sz w:val="20"/>
          <w:szCs w:val="20"/>
        </w:rPr>
        <w:t xml:space="preserve"> </w:t>
      </w:r>
      <w:r w:rsidR="004B6F86" w:rsidRPr="004B6F86">
        <w:rPr>
          <w:rFonts w:ascii="Arial" w:hAnsi="Arial" w:cs="Arial"/>
          <w:sz w:val="20"/>
          <w:szCs w:val="20"/>
        </w:rPr>
        <w:t xml:space="preserve">the </w:t>
      </w:r>
      <w:r w:rsidR="00C80051" w:rsidRPr="004B6F86">
        <w:rPr>
          <w:rFonts w:ascii="Arial" w:hAnsi="Arial" w:cs="Arial"/>
          <w:sz w:val="20"/>
          <w:szCs w:val="20"/>
        </w:rPr>
        <w:t>protection and preservati</w:t>
      </w:r>
      <w:r w:rsidR="004B6F86">
        <w:rPr>
          <w:rFonts w:ascii="Arial" w:hAnsi="Arial" w:cs="Arial"/>
          <w:sz w:val="20"/>
          <w:szCs w:val="20"/>
        </w:rPr>
        <w:t>on of coral reefs</w:t>
      </w:r>
      <w:r w:rsidR="00304210">
        <w:rPr>
          <w:rFonts w:ascii="Arial" w:hAnsi="Arial" w:cs="Arial"/>
          <w:sz w:val="20"/>
          <w:szCs w:val="20"/>
        </w:rPr>
        <w:t xml:space="preserve"> – particularly in its causeway area in </w:t>
      </w:r>
      <w:proofErr w:type="spellStart"/>
      <w:r w:rsidR="00304210">
        <w:rPr>
          <w:rFonts w:ascii="Arial" w:hAnsi="Arial" w:cs="Arial"/>
          <w:sz w:val="20"/>
          <w:szCs w:val="20"/>
        </w:rPr>
        <w:t>Sitio</w:t>
      </w:r>
      <w:proofErr w:type="spellEnd"/>
      <w:r w:rsidR="00304210">
        <w:rPr>
          <w:rFonts w:ascii="Arial" w:hAnsi="Arial" w:cs="Arial"/>
          <w:sz w:val="20"/>
          <w:szCs w:val="20"/>
        </w:rPr>
        <w:t xml:space="preserve"> </w:t>
      </w:r>
      <w:proofErr w:type="spellStart"/>
      <w:r w:rsidR="00304210">
        <w:rPr>
          <w:rFonts w:ascii="Arial" w:hAnsi="Arial" w:cs="Arial"/>
          <w:sz w:val="20"/>
          <w:szCs w:val="20"/>
        </w:rPr>
        <w:t>Payong-Payong</w:t>
      </w:r>
      <w:proofErr w:type="spellEnd"/>
      <w:r w:rsidR="00304210">
        <w:rPr>
          <w:rFonts w:ascii="Arial" w:hAnsi="Arial" w:cs="Arial"/>
          <w:sz w:val="20"/>
          <w:szCs w:val="20"/>
        </w:rPr>
        <w:t xml:space="preserve"> in </w:t>
      </w:r>
      <w:proofErr w:type="spellStart"/>
      <w:r w:rsidR="00304210">
        <w:rPr>
          <w:rFonts w:ascii="Arial" w:hAnsi="Arial" w:cs="Arial"/>
          <w:sz w:val="20"/>
          <w:szCs w:val="20"/>
        </w:rPr>
        <w:t>Barangay</w:t>
      </w:r>
      <w:proofErr w:type="spellEnd"/>
      <w:r w:rsidR="00304210">
        <w:rPr>
          <w:rFonts w:ascii="Arial" w:hAnsi="Arial" w:cs="Arial"/>
          <w:sz w:val="20"/>
          <w:szCs w:val="20"/>
        </w:rPr>
        <w:t xml:space="preserve"> </w:t>
      </w:r>
      <w:proofErr w:type="spellStart"/>
      <w:r w:rsidR="00304210">
        <w:rPr>
          <w:rFonts w:ascii="Arial" w:hAnsi="Arial" w:cs="Arial"/>
          <w:sz w:val="20"/>
          <w:szCs w:val="20"/>
        </w:rPr>
        <w:t>Tinigbasan</w:t>
      </w:r>
      <w:proofErr w:type="spellEnd"/>
      <w:r w:rsidR="00304210">
        <w:rPr>
          <w:rFonts w:ascii="Arial" w:hAnsi="Arial" w:cs="Arial"/>
          <w:sz w:val="20"/>
          <w:szCs w:val="20"/>
        </w:rPr>
        <w:t xml:space="preserve">, </w:t>
      </w:r>
      <w:proofErr w:type="spellStart"/>
      <w:r w:rsidR="00304210">
        <w:rPr>
          <w:rFonts w:ascii="Arial" w:hAnsi="Arial" w:cs="Arial"/>
          <w:sz w:val="20"/>
          <w:szCs w:val="20"/>
        </w:rPr>
        <w:t>Tubay</w:t>
      </w:r>
      <w:proofErr w:type="spellEnd"/>
      <w:r w:rsidR="00304210">
        <w:rPr>
          <w:rFonts w:ascii="Arial" w:hAnsi="Arial" w:cs="Arial"/>
          <w:sz w:val="20"/>
          <w:szCs w:val="20"/>
        </w:rPr>
        <w:t xml:space="preserve"> Municipality, </w:t>
      </w:r>
      <w:proofErr w:type="spellStart"/>
      <w:r w:rsidR="00304210">
        <w:rPr>
          <w:rFonts w:ascii="Arial" w:hAnsi="Arial" w:cs="Arial"/>
          <w:sz w:val="20"/>
          <w:szCs w:val="20"/>
        </w:rPr>
        <w:t>Agusan</w:t>
      </w:r>
      <w:proofErr w:type="spellEnd"/>
      <w:r w:rsidR="00304210">
        <w:rPr>
          <w:rFonts w:ascii="Arial" w:hAnsi="Arial" w:cs="Arial"/>
          <w:sz w:val="20"/>
          <w:szCs w:val="20"/>
        </w:rPr>
        <w:t xml:space="preserve"> del Norte.</w:t>
      </w:r>
      <w:r w:rsidR="006039E9">
        <w:rPr>
          <w:rFonts w:ascii="Arial" w:hAnsi="Arial" w:cs="Arial"/>
          <w:sz w:val="20"/>
          <w:szCs w:val="20"/>
        </w:rPr>
        <w:t xml:space="preserve"> </w:t>
      </w:r>
      <w:r w:rsidR="002E0A5D">
        <w:rPr>
          <w:rFonts w:ascii="Arial" w:hAnsi="Arial" w:cs="Arial"/>
          <w:sz w:val="20"/>
          <w:szCs w:val="20"/>
        </w:rPr>
        <w:t xml:space="preserve">As </w:t>
      </w:r>
      <w:proofErr w:type="spellStart"/>
      <w:r w:rsidR="002E0A5D">
        <w:rPr>
          <w:rFonts w:ascii="Arial" w:hAnsi="Arial" w:cs="Arial"/>
          <w:sz w:val="20"/>
          <w:szCs w:val="20"/>
        </w:rPr>
        <w:t>Barangay</w:t>
      </w:r>
      <w:proofErr w:type="spellEnd"/>
      <w:r w:rsidR="002E0A5D">
        <w:rPr>
          <w:rFonts w:ascii="Arial" w:hAnsi="Arial" w:cs="Arial"/>
          <w:sz w:val="20"/>
          <w:szCs w:val="20"/>
        </w:rPr>
        <w:t xml:space="preserve"> </w:t>
      </w:r>
      <w:proofErr w:type="spellStart"/>
      <w:r w:rsidR="002E0A5D">
        <w:rPr>
          <w:rFonts w:ascii="Arial" w:hAnsi="Arial" w:cs="Arial"/>
          <w:sz w:val="20"/>
          <w:szCs w:val="20"/>
        </w:rPr>
        <w:t>Tinigbasan</w:t>
      </w:r>
      <w:proofErr w:type="spellEnd"/>
      <w:r w:rsidR="002E0A5D">
        <w:rPr>
          <w:rFonts w:ascii="Arial" w:hAnsi="Arial" w:cs="Arial"/>
          <w:sz w:val="20"/>
          <w:szCs w:val="20"/>
        </w:rPr>
        <w:t xml:space="preserve"> acquired a protected marine sanctuary, </w:t>
      </w:r>
      <w:r w:rsidR="005640C6">
        <w:rPr>
          <w:rFonts w:ascii="Arial" w:hAnsi="Arial" w:cs="Arial"/>
          <w:sz w:val="20"/>
          <w:szCs w:val="20"/>
        </w:rPr>
        <w:t xml:space="preserve">AMVI </w:t>
      </w:r>
      <w:r w:rsidR="002E0A5D">
        <w:rPr>
          <w:rFonts w:ascii="Arial" w:hAnsi="Arial" w:cs="Arial"/>
          <w:sz w:val="20"/>
          <w:szCs w:val="20"/>
        </w:rPr>
        <w:t xml:space="preserve">commissioned </w:t>
      </w:r>
      <w:r w:rsidR="005640C6">
        <w:rPr>
          <w:rFonts w:ascii="Arial" w:hAnsi="Arial" w:cs="Arial"/>
          <w:sz w:val="20"/>
          <w:szCs w:val="20"/>
        </w:rPr>
        <w:t xml:space="preserve">it </w:t>
      </w:r>
      <w:r w:rsidR="002E0A5D">
        <w:rPr>
          <w:rFonts w:ascii="Arial" w:hAnsi="Arial" w:cs="Arial"/>
          <w:sz w:val="20"/>
          <w:szCs w:val="20"/>
        </w:rPr>
        <w:t xml:space="preserve">with an inland Tower House Observatory - which was officially turned-over by </w:t>
      </w:r>
      <w:r w:rsidR="005640C6">
        <w:rPr>
          <w:rFonts w:ascii="Arial" w:hAnsi="Arial" w:cs="Arial"/>
          <w:sz w:val="20"/>
          <w:szCs w:val="20"/>
        </w:rPr>
        <w:t xml:space="preserve">the company </w:t>
      </w:r>
      <w:r w:rsidR="002E0A5D">
        <w:rPr>
          <w:rFonts w:ascii="Arial" w:hAnsi="Arial" w:cs="Arial"/>
          <w:sz w:val="20"/>
          <w:szCs w:val="20"/>
        </w:rPr>
        <w:t xml:space="preserve">during this year’s observance of Ocean Month. </w:t>
      </w:r>
    </w:p>
    <w:p w:rsidR="005640C6" w:rsidRDefault="005640C6" w:rsidP="002E0A5D">
      <w:pPr>
        <w:autoSpaceDE w:val="0"/>
        <w:autoSpaceDN w:val="0"/>
        <w:adjustRightInd w:val="0"/>
        <w:spacing w:after="0" w:line="360" w:lineRule="auto"/>
        <w:jc w:val="both"/>
        <w:rPr>
          <w:rFonts w:ascii="Arial" w:hAnsi="Arial" w:cs="Arial"/>
          <w:sz w:val="20"/>
          <w:szCs w:val="20"/>
        </w:rPr>
      </w:pPr>
    </w:p>
    <w:p w:rsidR="002E0A5D" w:rsidRPr="00B0298D" w:rsidRDefault="005640C6" w:rsidP="002E0A5D">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While </w:t>
      </w:r>
      <w:r w:rsidR="002E0A5D">
        <w:rPr>
          <w:rFonts w:ascii="Arial" w:hAnsi="Arial" w:cs="Arial"/>
          <w:sz w:val="20"/>
          <w:szCs w:val="20"/>
        </w:rPr>
        <w:t xml:space="preserve">the company expands and ramps-up its mining operations, so will its commitment to sustain the </w:t>
      </w:r>
      <w:r w:rsidR="002E0A5D" w:rsidRPr="00B0298D">
        <w:rPr>
          <w:rFonts w:ascii="Arial" w:hAnsi="Arial" w:cs="Arial"/>
          <w:sz w:val="20"/>
          <w:szCs w:val="20"/>
        </w:rPr>
        <w:t xml:space="preserve">Coastal Resource Management Program (CRMP) </w:t>
      </w:r>
      <w:r w:rsidR="002E0A5D">
        <w:rPr>
          <w:rFonts w:ascii="Arial" w:hAnsi="Arial" w:cs="Arial"/>
          <w:sz w:val="20"/>
          <w:szCs w:val="20"/>
        </w:rPr>
        <w:t xml:space="preserve">and bring much needed support and assistance to the coastal </w:t>
      </w:r>
      <w:proofErr w:type="spellStart"/>
      <w:r w:rsidR="002E0A5D">
        <w:rPr>
          <w:rFonts w:ascii="Arial" w:hAnsi="Arial" w:cs="Arial"/>
          <w:sz w:val="20"/>
          <w:szCs w:val="20"/>
        </w:rPr>
        <w:t>barangays</w:t>
      </w:r>
      <w:proofErr w:type="spellEnd"/>
      <w:r w:rsidR="002E0A5D">
        <w:rPr>
          <w:rFonts w:ascii="Arial" w:hAnsi="Arial" w:cs="Arial"/>
          <w:sz w:val="20"/>
          <w:szCs w:val="20"/>
        </w:rPr>
        <w:t xml:space="preserve"> of </w:t>
      </w:r>
      <w:proofErr w:type="spellStart"/>
      <w:r w:rsidR="002E0A5D">
        <w:rPr>
          <w:rFonts w:ascii="Arial" w:hAnsi="Arial" w:cs="Arial"/>
          <w:sz w:val="20"/>
          <w:szCs w:val="20"/>
        </w:rPr>
        <w:t>Tagpangahoy</w:t>
      </w:r>
      <w:proofErr w:type="spellEnd"/>
      <w:r w:rsidR="002E0A5D">
        <w:rPr>
          <w:rFonts w:ascii="Arial" w:hAnsi="Arial" w:cs="Arial"/>
          <w:sz w:val="20"/>
          <w:szCs w:val="20"/>
        </w:rPr>
        <w:t xml:space="preserve"> and </w:t>
      </w:r>
      <w:proofErr w:type="spellStart"/>
      <w:r w:rsidR="002E0A5D">
        <w:rPr>
          <w:rFonts w:ascii="Arial" w:hAnsi="Arial" w:cs="Arial"/>
          <w:sz w:val="20"/>
          <w:szCs w:val="20"/>
        </w:rPr>
        <w:t>Binuangan</w:t>
      </w:r>
      <w:proofErr w:type="spellEnd"/>
      <w:r w:rsidR="002E0A5D">
        <w:rPr>
          <w:rFonts w:ascii="Arial" w:hAnsi="Arial" w:cs="Arial"/>
          <w:sz w:val="20"/>
          <w:szCs w:val="20"/>
        </w:rPr>
        <w:t xml:space="preserve">. </w:t>
      </w:r>
    </w:p>
    <w:p w:rsidR="002E0A5D" w:rsidRDefault="002E0A5D" w:rsidP="00A805EC">
      <w:pPr>
        <w:autoSpaceDE w:val="0"/>
        <w:autoSpaceDN w:val="0"/>
        <w:adjustRightInd w:val="0"/>
        <w:spacing w:after="0" w:line="360" w:lineRule="auto"/>
        <w:jc w:val="both"/>
        <w:rPr>
          <w:rFonts w:ascii="Arial" w:hAnsi="Arial" w:cs="Arial"/>
          <w:sz w:val="20"/>
          <w:szCs w:val="20"/>
        </w:rPr>
      </w:pPr>
    </w:p>
    <w:p w:rsidR="002E0A5D" w:rsidRPr="00515F8F" w:rsidRDefault="002E0A5D" w:rsidP="002E0A5D">
      <w:pPr>
        <w:pStyle w:val="ListParagraph"/>
        <w:autoSpaceDE w:val="0"/>
        <w:autoSpaceDN w:val="0"/>
        <w:adjustRightInd w:val="0"/>
        <w:spacing w:after="0" w:line="360" w:lineRule="auto"/>
        <w:ind w:left="0"/>
        <w:jc w:val="both"/>
        <w:rPr>
          <w:rFonts w:ascii="Arial" w:hAnsi="Arial" w:cs="Arial"/>
          <w:sz w:val="20"/>
          <w:szCs w:val="20"/>
        </w:rPr>
      </w:pPr>
      <w:r>
        <w:rPr>
          <w:rFonts w:ascii="Arial" w:hAnsi="Arial" w:cs="Arial"/>
          <w:sz w:val="20"/>
          <w:szCs w:val="20"/>
        </w:rPr>
        <w:t>“</w:t>
      </w:r>
      <w:r w:rsidRPr="00706CFE">
        <w:rPr>
          <w:rFonts w:ascii="Arial" w:hAnsi="Arial" w:cs="Arial"/>
          <w:sz w:val="20"/>
          <w:szCs w:val="20"/>
        </w:rPr>
        <w:t>I am proud to say</w:t>
      </w:r>
      <w:r>
        <w:rPr>
          <w:rFonts w:ascii="Arial" w:hAnsi="Arial" w:cs="Arial"/>
          <w:sz w:val="20"/>
          <w:szCs w:val="20"/>
        </w:rPr>
        <w:t xml:space="preserve"> that AMVI was</w:t>
      </w:r>
      <w:r w:rsidRPr="00706CFE">
        <w:rPr>
          <w:rFonts w:ascii="Arial" w:hAnsi="Arial" w:cs="Arial"/>
          <w:sz w:val="20"/>
          <w:szCs w:val="20"/>
        </w:rPr>
        <w:t xml:space="preserve"> able to establish the constant monitoring, evaluation and protection of the marine sanctuaries in </w:t>
      </w:r>
      <w:proofErr w:type="spellStart"/>
      <w:r w:rsidRPr="00706CFE">
        <w:rPr>
          <w:rFonts w:ascii="Arial" w:hAnsi="Arial" w:cs="Arial"/>
          <w:sz w:val="20"/>
          <w:szCs w:val="20"/>
        </w:rPr>
        <w:t>Barangays</w:t>
      </w:r>
      <w:proofErr w:type="spellEnd"/>
      <w:r w:rsidRPr="00706CFE">
        <w:rPr>
          <w:rFonts w:ascii="Arial" w:hAnsi="Arial" w:cs="Arial"/>
          <w:sz w:val="20"/>
          <w:szCs w:val="20"/>
        </w:rPr>
        <w:t xml:space="preserve"> </w:t>
      </w:r>
      <w:proofErr w:type="spellStart"/>
      <w:r w:rsidRPr="00706CFE">
        <w:rPr>
          <w:rFonts w:ascii="Arial" w:hAnsi="Arial" w:cs="Arial"/>
          <w:sz w:val="20"/>
          <w:szCs w:val="20"/>
        </w:rPr>
        <w:t>Lawigan</w:t>
      </w:r>
      <w:proofErr w:type="spellEnd"/>
      <w:r w:rsidRPr="00706CFE">
        <w:rPr>
          <w:rFonts w:ascii="Arial" w:hAnsi="Arial" w:cs="Arial"/>
          <w:sz w:val="20"/>
          <w:szCs w:val="20"/>
        </w:rPr>
        <w:t xml:space="preserve"> and </w:t>
      </w:r>
      <w:proofErr w:type="spellStart"/>
      <w:r w:rsidRPr="00706CFE">
        <w:rPr>
          <w:rFonts w:ascii="Arial" w:hAnsi="Arial" w:cs="Arial"/>
          <w:sz w:val="20"/>
          <w:szCs w:val="20"/>
        </w:rPr>
        <w:t>Tinigbasan</w:t>
      </w:r>
      <w:proofErr w:type="spellEnd"/>
      <w:r w:rsidRPr="00706CFE">
        <w:rPr>
          <w:rFonts w:ascii="Arial" w:hAnsi="Arial" w:cs="Arial"/>
          <w:sz w:val="20"/>
          <w:szCs w:val="20"/>
        </w:rPr>
        <w:t xml:space="preserve"> in close coordination with the </w:t>
      </w:r>
      <w:proofErr w:type="spellStart"/>
      <w:r w:rsidRPr="00706CFE">
        <w:rPr>
          <w:rFonts w:ascii="Arial" w:hAnsi="Arial" w:cs="Arial"/>
          <w:sz w:val="20"/>
          <w:szCs w:val="20"/>
        </w:rPr>
        <w:t>Lawigan</w:t>
      </w:r>
      <w:proofErr w:type="spellEnd"/>
      <w:r w:rsidRPr="00706CFE">
        <w:rPr>
          <w:rFonts w:ascii="Arial" w:hAnsi="Arial" w:cs="Arial"/>
          <w:sz w:val="20"/>
          <w:szCs w:val="20"/>
        </w:rPr>
        <w:t xml:space="preserve"> Farmers and Fisher-folks Association (LAFFA), the </w:t>
      </w:r>
      <w:proofErr w:type="spellStart"/>
      <w:r w:rsidRPr="00706CFE">
        <w:rPr>
          <w:rFonts w:ascii="Arial" w:hAnsi="Arial" w:cs="Arial"/>
          <w:sz w:val="20"/>
          <w:szCs w:val="20"/>
        </w:rPr>
        <w:t>Tinigbasan</w:t>
      </w:r>
      <w:proofErr w:type="spellEnd"/>
      <w:r w:rsidRPr="00706CFE">
        <w:rPr>
          <w:rFonts w:ascii="Arial" w:hAnsi="Arial" w:cs="Arial"/>
          <w:sz w:val="20"/>
          <w:szCs w:val="20"/>
        </w:rPr>
        <w:t xml:space="preserve"> Farmers and Fisher-folks Association (TIFFA)</w:t>
      </w:r>
      <w:r>
        <w:rPr>
          <w:rFonts w:ascii="Arial" w:hAnsi="Arial" w:cs="Arial"/>
          <w:sz w:val="20"/>
          <w:szCs w:val="20"/>
        </w:rPr>
        <w:t>,</w:t>
      </w:r>
      <w:r w:rsidRPr="00706CFE">
        <w:rPr>
          <w:rFonts w:ascii="Arial" w:hAnsi="Arial" w:cs="Arial"/>
          <w:sz w:val="20"/>
          <w:szCs w:val="20"/>
        </w:rPr>
        <w:t xml:space="preserve"> their respective local community members</w:t>
      </w:r>
      <w:r>
        <w:rPr>
          <w:rFonts w:ascii="Arial" w:hAnsi="Arial" w:cs="Arial"/>
          <w:sz w:val="20"/>
          <w:szCs w:val="20"/>
        </w:rPr>
        <w:t>,</w:t>
      </w:r>
      <w:r w:rsidRPr="00706CFE">
        <w:rPr>
          <w:rFonts w:ascii="Arial" w:hAnsi="Arial" w:cs="Arial"/>
          <w:sz w:val="20"/>
          <w:szCs w:val="20"/>
        </w:rPr>
        <w:t xml:space="preserve"> </w:t>
      </w:r>
      <w:r>
        <w:rPr>
          <w:rFonts w:ascii="Arial" w:hAnsi="Arial" w:cs="Arial"/>
          <w:sz w:val="20"/>
          <w:szCs w:val="20"/>
        </w:rPr>
        <w:t xml:space="preserve">and </w:t>
      </w:r>
      <w:r w:rsidRPr="00706CFE">
        <w:rPr>
          <w:rFonts w:ascii="Arial" w:hAnsi="Arial" w:cs="Arial"/>
          <w:sz w:val="20"/>
          <w:szCs w:val="20"/>
        </w:rPr>
        <w:t>the DENR</w:t>
      </w:r>
      <w:r>
        <w:rPr>
          <w:rFonts w:ascii="Arial" w:hAnsi="Arial" w:cs="Arial"/>
          <w:sz w:val="20"/>
          <w:szCs w:val="20"/>
        </w:rPr>
        <w:t>.  It</w:t>
      </w:r>
      <w:r w:rsidRPr="00706CFE">
        <w:rPr>
          <w:rFonts w:ascii="Arial" w:hAnsi="Arial" w:cs="Arial"/>
          <w:sz w:val="20"/>
          <w:szCs w:val="20"/>
        </w:rPr>
        <w:t xml:space="preserve"> </w:t>
      </w:r>
      <w:r>
        <w:rPr>
          <w:rFonts w:ascii="Arial" w:hAnsi="Arial" w:cs="Arial"/>
          <w:sz w:val="20"/>
          <w:szCs w:val="20"/>
        </w:rPr>
        <w:t>i</w:t>
      </w:r>
      <w:r w:rsidRPr="00706CFE">
        <w:rPr>
          <w:rFonts w:ascii="Arial" w:hAnsi="Arial" w:cs="Arial"/>
          <w:sz w:val="20"/>
          <w:szCs w:val="20"/>
        </w:rPr>
        <w:t xml:space="preserve">s the most important </w:t>
      </w:r>
      <w:r>
        <w:rPr>
          <w:rFonts w:ascii="Arial" w:hAnsi="Arial" w:cs="Arial"/>
          <w:sz w:val="20"/>
          <w:szCs w:val="20"/>
        </w:rPr>
        <w:t>among</w:t>
      </w:r>
      <w:r w:rsidRPr="00706CFE">
        <w:rPr>
          <w:rFonts w:ascii="Arial" w:hAnsi="Arial" w:cs="Arial"/>
          <w:sz w:val="20"/>
          <w:szCs w:val="20"/>
        </w:rPr>
        <w:t xml:space="preserve"> all the company’s environment management and protection program accomplishments to date,” sa</w:t>
      </w:r>
      <w:r>
        <w:rPr>
          <w:rFonts w:ascii="Arial" w:hAnsi="Arial" w:cs="Arial"/>
          <w:sz w:val="20"/>
          <w:szCs w:val="20"/>
        </w:rPr>
        <w:t>id</w:t>
      </w:r>
      <w:r w:rsidRPr="00706CFE">
        <w:rPr>
          <w:rFonts w:ascii="Arial" w:hAnsi="Arial" w:cs="Arial"/>
          <w:sz w:val="20"/>
          <w:szCs w:val="20"/>
        </w:rPr>
        <w:t xml:space="preserve"> Environment Manager Jesalyn Guingguing.</w:t>
      </w:r>
    </w:p>
    <w:p w:rsidR="002E0A5D" w:rsidRDefault="002E0A5D" w:rsidP="00A805EC">
      <w:pPr>
        <w:autoSpaceDE w:val="0"/>
        <w:autoSpaceDN w:val="0"/>
        <w:adjustRightInd w:val="0"/>
        <w:spacing w:after="0" w:line="360" w:lineRule="auto"/>
        <w:jc w:val="both"/>
        <w:rPr>
          <w:rFonts w:ascii="Arial" w:hAnsi="Arial" w:cs="Arial"/>
          <w:sz w:val="20"/>
          <w:szCs w:val="20"/>
        </w:rPr>
      </w:pPr>
    </w:p>
    <w:p w:rsidR="00CF4167" w:rsidRPr="00E9575F" w:rsidRDefault="00CF4167" w:rsidP="00CF4167">
      <w:pPr>
        <w:pStyle w:val="ListParagraph"/>
        <w:autoSpaceDE w:val="0"/>
        <w:autoSpaceDN w:val="0"/>
        <w:adjustRightInd w:val="0"/>
        <w:spacing w:after="0" w:line="360" w:lineRule="auto"/>
        <w:ind w:left="0"/>
        <w:jc w:val="both"/>
        <w:rPr>
          <w:rFonts w:ascii="Arial" w:hAnsi="Arial" w:cs="Arial"/>
          <w:b/>
          <w:sz w:val="20"/>
          <w:szCs w:val="20"/>
        </w:rPr>
      </w:pPr>
      <w:r w:rsidRPr="00E9575F">
        <w:rPr>
          <w:rFonts w:ascii="Arial" w:hAnsi="Arial" w:cs="Arial"/>
          <w:b/>
          <w:sz w:val="20"/>
          <w:szCs w:val="20"/>
        </w:rPr>
        <w:t xml:space="preserve">Turnover Ceremony </w:t>
      </w:r>
      <w:r>
        <w:rPr>
          <w:rFonts w:ascii="Arial" w:hAnsi="Arial" w:cs="Arial"/>
          <w:b/>
          <w:sz w:val="20"/>
          <w:szCs w:val="20"/>
        </w:rPr>
        <w:t xml:space="preserve"> </w:t>
      </w:r>
    </w:p>
    <w:p w:rsidR="00CF4167" w:rsidRPr="00515F8F" w:rsidRDefault="00CF4167" w:rsidP="00CF4167">
      <w:pPr>
        <w:pStyle w:val="ListParagraph"/>
        <w:autoSpaceDE w:val="0"/>
        <w:autoSpaceDN w:val="0"/>
        <w:adjustRightInd w:val="0"/>
        <w:spacing w:after="0" w:line="360" w:lineRule="auto"/>
        <w:ind w:left="0"/>
        <w:jc w:val="both"/>
        <w:rPr>
          <w:rFonts w:ascii="Arial" w:hAnsi="Arial" w:cs="Arial"/>
          <w:sz w:val="20"/>
          <w:szCs w:val="20"/>
        </w:rPr>
      </w:pPr>
      <w:r w:rsidRPr="00515F8F">
        <w:rPr>
          <w:rFonts w:ascii="Arial" w:hAnsi="Arial" w:cs="Arial"/>
          <w:sz w:val="20"/>
          <w:szCs w:val="20"/>
        </w:rPr>
        <w:t xml:space="preserve">Prior to the </w:t>
      </w:r>
      <w:r>
        <w:rPr>
          <w:rFonts w:ascii="Arial" w:hAnsi="Arial" w:cs="Arial"/>
          <w:sz w:val="20"/>
          <w:szCs w:val="20"/>
        </w:rPr>
        <w:t xml:space="preserve">turnover of the </w:t>
      </w:r>
      <w:r w:rsidRPr="00515F8F">
        <w:rPr>
          <w:rFonts w:ascii="Arial" w:hAnsi="Arial" w:cs="Arial"/>
          <w:sz w:val="20"/>
          <w:szCs w:val="20"/>
        </w:rPr>
        <w:t xml:space="preserve">Observatory, </w:t>
      </w:r>
      <w:r>
        <w:rPr>
          <w:rFonts w:ascii="Arial" w:hAnsi="Arial" w:cs="Arial"/>
          <w:sz w:val="20"/>
          <w:szCs w:val="20"/>
        </w:rPr>
        <w:t xml:space="preserve">both company and </w:t>
      </w:r>
      <w:r w:rsidRPr="00515F8F">
        <w:rPr>
          <w:rFonts w:ascii="Arial" w:hAnsi="Arial" w:cs="Arial"/>
          <w:sz w:val="20"/>
          <w:szCs w:val="20"/>
        </w:rPr>
        <w:t>DENR representatives</w:t>
      </w:r>
      <w:r>
        <w:rPr>
          <w:rFonts w:ascii="Arial" w:hAnsi="Arial" w:cs="Arial"/>
          <w:sz w:val="20"/>
          <w:szCs w:val="20"/>
        </w:rPr>
        <w:t xml:space="preserve"> delivered their messages to the community, </w:t>
      </w:r>
      <w:r w:rsidRPr="00515F8F">
        <w:rPr>
          <w:rFonts w:ascii="Arial" w:hAnsi="Arial" w:cs="Arial"/>
          <w:sz w:val="20"/>
          <w:szCs w:val="20"/>
        </w:rPr>
        <w:t xml:space="preserve">recognizing the importance of sustaining the cooperative efforts of </w:t>
      </w:r>
      <w:r>
        <w:rPr>
          <w:rFonts w:ascii="Arial" w:hAnsi="Arial" w:cs="Arial"/>
          <w:sz w:val="20"/>
          <w:szCs w:val="20"/>
        </w:rPr>
        <w:t>AMVI</w:t>
      </w:r>
      <w:r w:rsidRPr="00515F8F">
        <w:rPr>
          <w:rFonts w:ascii="Arial" w:hAnsi="Arial" w:cs="Arial"/>
          <w:sz w:val="20"/>
          <w:szCs w:val="20"/>
        </w:rPr>
        <w:t xml:space="preserve">, the </w:t>
      </w:r>
      <w:r>
        <w:rPr>
          <w:rFonts w:ascii="Arial" w:hAnsi="Arial" w:cs="Arial"/>
          <w:sz w:val="20"/>
          <w:szCs w:val="20"/>
        </w:rPr>
        <w:t>LGU and</w:t>
      </w:r>
      <w:r w:rsidRPr="00515F8F">
        <w:rPr>
          <w:rFonts w:ascii="Arial" w:hAnsi="Arial" w:cs="Arial"/>
          <w:sz w:val="20"/>
          <w:szCs w:val="20"/>
        </w:rPr>
        <w:t xml:space="preserve"> people’s organizations towards environment protection and social development. </w:t>
      </w:r>
    </w:p>
    <w:p w:rsidR="00CF4167" w:rsidRDefault="00CF4167" w:rsidP="00CF4167">
      <w:pPr>
        <w:spacing w:after="0" w:line="360" w:lineRule="auto"/>
        <w:jc w:val="both"/>
        <w:rPr>
          <w:rFonts w:ascii="Arial" w:hAnsi="Arial" w:cs="Arial"/>
          <w:sz w:val="20"/>
          <w:szCs w:val="20"/>
          <w:highlight w:val="yellow"/>
        </w:rPr>
      </w:pPr>
    </w:p>
    <w:p w:rsidR="00CF4167" w:rsidRPr="002146E1" w:rsidRDefault="00CF4167" w:rsidP="00CF4167">
      <w:pPr>
        <w:spacing w:after="0" w:line="360" w:lineRule="auto"/>
        <w:jc w:val="both"/>
        <w:rPr>
          <w:rFonts w:ascii="Arial" w:hAnsi="Arial" w:cs="Arial"/>
          <w:sz w:val="20"/>
          <w:szCs w:val="20"/>
        </w:rPr>
      </w:pPr>
      <w:r w:rsidRPr="002146E1">
        <w:rPr>
          <w:rFonts w:ascii="Arial" w:hAnsi="Arial" w:cs="Arial"/>
          <w:sz w:val="20"/>
          <w:szCs w:val="20"/>
        </w:rPr>
        <w:t>“</w:t>
      </w:r>
      <w:r>
        <w:rPr>
          <w:rFonts w:ascii="Arial" w:hAnsi="Arial" w:cs="Arial"/>
          <w:sz w:val="20"/>
          <w:szCs w:val="20"/>
        </w:rPr>
        <w:t>This mining company has changed so much over the years</w:t>
      </w:r>
      <w:r w:rsidR="005640C6">
        <w:rPr>
          <w:rFonts w:ascii="Arial" w:hAnsi="Arial" w:cs="Arial"/>
          <w:sz w:val="20"/>
          <w:szCs w:val="20"/>
        </w:rPr>
        <w:t>,</w:t>
      </w:r>
      <w:r>
        <w:rPr>
          <w:rFonts w:ascii="Arial" w:hAnsi="Arial" w:cs="Arial"/>
          <w:sz w:val="20"/>
          <w:szCs w:val="20"/>
        </w:rPr>
        <w:t xml:space="preserve"> but one thing remains unchanged: its constant concern and commitment in preserving and improving the source of livelihood, cultural traditions and welfare of </w:t>
      </w:r>
      <w:proofErr w:type="spellStart"/>
      <w:r>
        <w:rPr>
          <w:rFonts w:ascii="Arial" w:hAnsi="Arial" w:cs="Arial"/>
          <w:sz w:val="20"/>
          <w:szCs w:val="20"/>
        </w:rPr>
        <w:t>Barangay</w:t>
      </w:r>
      <w:proofErr w:type="spellEnd"/>
      <w:r>
        <w:rPr>
          <w:rFonts w:ascii="Arial" w:hAnsi="Arial" w:cs="Arial"/>
          <w:sz w:val="20"/>
          <w:szCs w:val="20"/>
        </w:rPr>
        <w:t xml:space="preserve"> </w:t>
      </w:r>
      <w:proofErr w:type="spellStart"/>
      <w:r>
        <w:rPr>
          <w:rFonts w:ascii="Arial" w:hAnsi="Arial" w:cs="Arial"/>
          <w:sz w:val="20"/>
          <w:szCs w:val="20"/>
        </w:rPr>
        <w:t>Tinigbasan</w:t>
      </w:r>
      <w:proofErr w:type="spellEnd"/>
      <w:r>
        <w:rPr>
          <w:rFonts w:ascii="Arial" w:hAnsi="Arial" w:cs="Arial"/>
          <w:sz w:val="20"/>
          <w:szCs w:val="20"/>
        </w:rPr>
        <w:t>.  A sincere and genuine care for the community that we have always felt and continue to feel from AMVI</w:t>
      </w:r>
      <w:r w:rsidRPr="002146E1">
        <w:rPr>
          <w:rFonts w:ascii="Arial" w:hAnsi="Arial" w:cs="Arial"/>
          <w:sz w:val="20"/>
          <w:szCs w:val="20"/>
        </w:rPr>
        <w:t xml:space="preserve">,” says </w:t>
      </w:r>
      <w:proofErr w:type="spellStart"/>
      <w:r w:rsidRPr="002146E1">
        <w:rPr>
          <w:rFonts w:ascii="Arial" w:hAnsi="Arial" w:cs="Arial"/>
          <w:sz w:val="20"/>
          <w:szCs w:val="20"/>
        </w:rPr>
        <w:t>Barangay</w:t>
      </w:r>
      <w:proofErr w:type="spellEnd"/>
      <w:r w:rsidRPr="002146E1">
        <w:rPr>
          <w:rFonts w:ascii="Arial" w:hAnsi="Arial" w:cs="Arial"/>
          <w:sz w:val="20"/>
          <w:szCs w:val="20"/>
        </w:rPr>
        <w:t xml:space="preserve"> </w:t>
      </w:r>
      <w:proofErr w:type="spellStart"/>
      <w:r w:rsidRPr="002146E1">
        <w:rPr>
          <w:rFonts w:ascii="Arial" w:hAnsi="Arial" w:cs="Arial"/>
          <w:sz w:val="20"/>
          <w:szCs w:val="20"/>
        </w:rPr>
        <w:t>Tinigbasan</w:t>
      </w:r>
      <w:proofErr w:type="spellEnd"/>
      <w:r w:rsidRPr="002146E1">
        <w:rPr>
          <w:rFonts w:ascii="Arial" w:hAnsi="Arial" w:cs="Arial"/>
          <w:sz w:val="20"/>
          <w:szCs w:val="20"/>
        </w:rPr>
        <w:t xml:space="preserve"> Council Member </w:t>
      </w:r>
      <w:proofErr w:type="spellStart"/>
      <w:r w:rsidRPr="002146E1">
        <w:rPr>
          <w:rFonts w:ascii="Arial" w:hAnsi="Arial" w:cs="Arial"/>
          <w:sz w:val="20"/>
          <w:szCs w:val="20"/>
        </w:rPr>
        <w:t>Narry</w:t>
      </w:r>
      <w:proofErr w:type="spellEnd"/>
      <w:r w:rsidRPr="002146E1">
        <w:rPr>
          <w:rFonts w:ascii="Arial" w:hAnsi="Arial" w:cs="Arial"/>
          <w:sz w:val="20"/>
          <w:szCs w:val="20"/>
        </w:rPr>
        <w:t xml:space="preserve"> Dela </w:t>
      </w:r>
      <w:proofErr w:type="spellStart"/>
      <w:r w:rsidRPr="002146E1">
        <w:rPr>
          <w:rFonts w:ascii="Arial" w:hAnsi="Arial" w:cs="Arial"/>
          <w:sz w:val="20"/>
          <w:szCs w:val="20"/>
        </w:rPr>
        <w:t>Sala</w:t>
      </w:r>
      <w:proofErr w:type="spellEnd"/>
      <w:r w:rsidRPr="002146E1">
        <w:rPr>
          <w:rFonts w:ascii="Arial" w:hAnsi="Arial" w:cs="Arial"/>
          <w:sz w:val="20"/>
          <w:szCs w:val="20"/>
        </w:rPr>
        <w:t>.</w:t>
      </w:r>
    </w:p>
    <w:p w:rsidR="00CF4167" w:rsidRPr="00461C3D" w:rsidRDefault="00CF4167" w:rsidP="00CF4167">
      <w:pPr>
        <w:spacing w:after="0" w:line="360" w:lineRule="auto"/>
        <w:jc w:val="both"/>
        <w:rPr>
          <w:rFonts w:ascii="Arial" w:hAnsi="Arial" w:cs="Arial"/>
          <w:sz w:val="20"/>
          <w:szCs w:val="20"/>
          <w:highlight w:val="yellow"/>
        </w:rPr>
      </w:pPr>
    </w:p>
    <w:p w:rsidR="00CF4167" w:rsidRDefault="00CF4167" w:rsidP="00CF4167">
      <w:pPr>
        <w:spacing w:after="0" w:line="360" w:lineRule="auto"/>
        <w:jc w:val="both"/>
        <w:rPr>
          <w:rFonts w:ascii="Arial" w:hAnsi="Arial" w:cs="Arial"/>
          <w:sz w:val="20"/>
          <w:szCs w:val="20"/>
        </w:rPr>
      </w:pPr>
      <w:r>
        <w:rPr>
          <w:rFonts w:ascii="Arial" w:hAnsi="Arial" w:cs="Arial"/>
          <w:sz w:val="20"/>
          <w:szCs w:val="20"/>
        </w:rPr>
        <w:t>Also onboard to discuss the importance of</w:t>
      </w:r>
      <w:r w:rsidRPr="00280802">
        <w:rPr>
          <w:rFonts w:ascii="Arial" w:hAnsi="Arial" w:cs="Arial"/>
          <w:sz w:val="20"/>
          <w:szCs w:val="20"/>
        </w:rPr>
        <w:t xml:space="preserve"> Ocean Month </w:t>
      </w:r>
      <w:r>
        <w:rPr>
          <w:rFonts w:ascii="Arial" w:hAnsi="Arial" w:cs="Arial"/>
          <w:sz w:val="20"/>
          <w:szCs w:val="20"/>
        </w:rPr>
        <w:t xml:space="preserve">were </w:t>
      </w:r>
      <w:r w:rsidRPr="00280802">
        <w:rPr>
          <w:rFonts w:ascii="Arial" w:hAnsi="Arial" w:cs="Arial"/>
          <w:sz w:val="20"/>
          <w:szCs w:val="20"/>
        </w:rPr>
        <w:t xml:space="preserve">Ms. </w:t>
      </w:r>
      <w:proofErr w:type="spellStart"/>
      <w:r w:rsidRPr="00280802">
        <w:rPr>
          <w:rFonts w:ascii="Arial" w:hAnsi="Arial" w:cs="Arial"/>
          <w:sz w:val="20"/>
          <w:szCs w:val="20"/>
        </w:rPr>
        <w:t>Mariefe</w:t>
      </w:r>
      <w:proofErr w:type="spellEnd"/>
      <w:r w:rsidRPr="00280802">
        <w:rPr>
          <w:rFonts w:ascii="Arial" w:hAnsi="Arial" w:cs="Arial"/>
          <w:sz w:val="20"/>
          <w:szCs w:val="20"/>
        </w:rPr>
        <w:t xml:space="preserve"> Macalisang from </w:t>
      </w:r>
      <w:r>
        <w:rPr>
          <w:rFonts w:ascii="Arial" w:hAnsi="Arial" w:cs="Arial"/>
          <w:sz w:val="20"/>
          <w:szCs w:val="20"/>
        </w:rPr>
        <w:t xml:space="preserve">DENR’s </w:t>
      </w:r>
      <w:r w:rsidRPr="00280802">
        <w:rPr>
          <w:rFonts w:ascii="Arial" w:hAnsi="Arial" w:cs="Arial"/>
          <w:sz w:val="20"/>
          <w:szCs w:val="20"/>
        </w:rPr>
        <w:t xml:space="preserve">Coastal Marine Management Division and Forester </w:t>
      </w:r>
      <w:proofErr w:type="spellStart"/>
      <w:r w:rsidRPr="00280802">
        <w:rPr>
          <w:rFonts w:ascii="Arial" w:hAnsi="Arial" w:cs="Arial"/>
          <w:sz w:val="20"/>
          <w:szCs w:val="20"/>
        </w:rPr>
        <w:t>Barlou</w:t>
      </w:r>
      <w:proofErr w:type="spellEnd"/>
      <w:r w:rsidRPr="00280802">
        <w:rPr>
          <w:rFonts w:ascii="Arial" w:hAnsi="Arial" w:cs="Arial"/>
          <w:sz w:val="20"/>
          <w:szCs w:val="20"/>
        </w:rPr>
        <w:t xml:space="preserve"> </w:t>
      </w:r>
      <w:proofErr w:type="spellStart"/>
      <w:r w:rsidRPr="00280802">
        <w:rPr>
          <w:rFonts w:ascii="Arial" w:hAnsi="Arial" w:cs="Arial"/>
          <w:sz w:val="20"/>
          <w:szCs w:val="20"/>
        </w:rPr>
        <w:t>Aparte</w:t>
      </w:r>
      <w:proofErr w:type="spellEnd"/>
      <w:r w:rsidRPr="00280802">
        <w:rPr>
          <w:rFonts w:ascii="Arial" w:hAnsi="Arial" w:cs="Arial"/>
          <w:sz w:val="20"/>
          <w:szCs w:val="20"/>
        </w:rPr>
        <w:t xml:space="preserve"> of </w:t>
      </w:r>
      <w:proofErr w:type="spellStart"/>
      <w:r>
        <w:rPr>
          <w:rFonts w:ascii="Arial" w:hAnsi="Arial" w:cs="Arial"/>
          <w:sz w:val="20"/>
          <w:szCs w:val="20"/>
        </w:rPr>
        <w:t>Tubay’s</w:t>
      </w:r>
      <w:proofErr w:type="spellEnd"/>
      <w:r>
        <w:rPr>
          <w:rFonts w:ascii="Arial" w:hAnsi="Arial" w:cs="Arial"/>
          <w:sz w:val="20"/>
          <w:szCs w:val="20"/>
        </w:rPr>
        <w:t xml:space="preserve"> </w:t>
      </w:r>
      <w:r w:rsidRPr="00280802">
        <w:rPr>
          <w:rFonts w:ascii="Arial" w:hAnsi="Arial" w:cs="Arial"/>
          <w:sz w:val="20"/>
          <w:szCs w:val="20"/>
        </w:rPr>
        <w:t>Community Environment and Natural Resources Office</w:t>
      </w:r>
      <w:r>
        <w:rPr>
          <w:rFonts w:ascii="Arial" w:hAnsi="Arial" w:cs="Arial"/>
          <w:sz w:val="20"/>
          <w:szCs w:val="20"/>
        </w:rPr>
        <w:t xml:space="preserve"> (CENRO).  Their respective presentations were followed by the signing of a Memorandum of Agreement (MOA) between AMVI and TIFFA that appoints both companies as co-stewards of the environment.</w:t>
      </w:r>
    </w:p>
    <w:p w:rsidR="00CF4167" w:rsidRDefault="00CF4167" w:rsidP="00CF4167">
      <w:pPr>
        <w:spacing w:after="0" w:line="360" w:lineRule="auto"/>
        <w:jc w:val="both"/>
        <w:rPr>
          <w:rFonts w:ascii="Arial" w:hAnsi="Arial" w:cs="Arial"/>
          <w:sz w:val="20"/>
          <w:szCs w:val="20"/>
        </w:rPr>
      </w:pPr>
    </w:p>
    <w:p w:rsidR="00CF4167" w:rsidRPr="007C4533" w:rsidRDefault="00CF4167" w:rsidP="00CF4167">
      <w:pPr>
        <w:spacing w:after="0" w:line="360" w:lineRule="auto"/>
        <w:jc w:val="both"/>
        <w:rPr>
          <w:rFonts w:ascii="Arial" w:hAnsi="Arial" w:cs="Arial"/>
          <w:sz w:val="20"/>
          <w:szCs w:val="20"/>
        </w:rPr>
      </w:pPr>
      <w:r w:rsidRPr="007C4533">
        <w:rPr>
          <w:rFonts w:ascii="Arial" w:hAnsi="Arial" w:cs="Arial"/>
          <w:sz w:val="20"/>
          <w:szCs w:val="20"/>
        </w:rPr>
        <w:t xml:space="preserve">“The CMMD </w:t>
      </w:r>
      <w:r>
        <w:rPr>
          <w:rFonts w:ascii="Arial" w:hAnsi="Arial" w:cs="Arial"/>
          <w:sz w:val="20"/>
          <w:szCs w:val="20"/>
        </w:rPr>
        <w:t xml:space="preserve">and </w:t>
      </w:r>
      <w:r w:rsidRPr="007C4533">
        <w:rPr>
          <w:rFonts w:ascii="Arial" w:hAnsi="Arial" w:cs="Arial"/>
          <w:sz w:val="20"/>
          <w:szCs w:val="20"/>
        </w:rPr>
        <w:t xml:space="preserve">CENRO of </w:t>
      </w:r>
      <w:proofErr w:type="spellStart"/>
      <w:r w:rsidRPr="007C4533">
        <w:rPr>
          <w:rFonts w:ascii="Arial" w:hAnsi="Arial" w:cs="Arial"/>
          <w:sz w:val="20"/>
          <w:szCs w:val="20"/>
        </w:rPr>
        <w:t>Tubay</w:t>
      </w:r>
      <w:proofErr w:type="spellEnd"/>
      <w:r w:rsidRPr="007C4533">
        <w:rPr>
          <w:rFonts w:ascii="Arial" w:hAnsi="Arial" w:cs="Arial"/>
          <w:sz w:val="20"/>
          <w:szCs w:val="20"/>
        </w:rPr>
        <w:t xml:space="preserve"> </w:t>
      </w:r>
      <w:r>
        <w:rPr>
          <w:rFonts w:ascii="Arial" w:hAnsi="Arial" w:cs="Arial"/>
          <w:sz w:val="20"/>
          <w:szCs w:val="20"/>
        </w:rPr>
        <w:t>are</w:t>
      </w:r>
      <w:r w:rsidRPr="007C4533">
        <w:rPr>
          <w:rFonts w:ascii="Arial" w:hAnsi="Arial" w:cs="Arial"/>
          <w:sz w:val="20"/>
          <w:szCs w:val="20"/>
        </w:rPr>
        <w:t xml:space="preserve"> honored to witness AMVI’s ceremonial turnover of the new Tower House Observatory to TIFFA and once again reaffirm our commitment to work together as partners dedicated to protect and preserve the most important ecosystem in the planet – the coral reef,”</w:t>
      </w:r>
      <w:r>
        <w:rPr>
          <w:rFonts w:ascii="Arial" w:hAnsi="Arial" w:cs="Arial"/>
          <w:sz w:val="20"/>
          <w:szCs w:val="20"/>
        </w:rPr>
        <w:t xml:space="preserve"> said </w:t>
      </w:r>
      <w:proofErr w:type="spellStart"/>
      <w:r>
        <w:rPr>
          <w:rFonts w:ascii="Arial" w:hAnsi="Arial" w:cs="Arial"/>
          <w:sz w:val="20"/>
          <w:szCs w:val="20"/>
        </w:rPr>
        <w:t>Aparte</w:t>
      </w:r>
      <w:proofErr w:type="spellEnd"/>
      <w:r>
        <w:rPr>
          <w:rFonts w:ascii="Arial" w:hAnsi="Arial" w:cs="Arial"/>
          <w:sz w:val="20"/>
          <w:szCs w:val="20"/>
        </w:rPr>
        <w:t>.</w:t>
      </w:r>
    </w:p>
    <w:p w:rsidR="00CF4167" w:rsidRDefault="00CF4167" w:rsidP="00CF4167">
      <w:pPr>
        <w:spacing w:after="0" w:line="360" w:lineRule="auto"/>
        <w:jc w:val="both"/>
        <w:rPr>
          <w:rFonts w:ascii="Arial" w:hAnsi="Arial" w:cs="Arial"/>
          <w:sz w:val="20"/>
          <w:szCs w:val="20"/>
        </w:rPr>
      </w:pPr>
    </w:p>
    <w:p w:rsidR="002E0A5D" w:rsidRPr="002E0A5D" w:rsidRDefault="002E0A5D" w:rsidP="00A805EC">
      <w:pPr>
        <w:autoSpaceDE w:val="0"/>
        <w:autoSpaceDN w:val="0"/>
        <w:adjustRightInd w:val="0"/>
        <w:spacing w:after="0" w:line="360" w:lineRule="auto"/>
        <w:jc w:val="both"/>
        <w:rPr>
          <w:rFonts w:ascii="Arial" w:hAnsi="Arial" w:cs="Arial"/>
          <w:b/>
          <w:sz w:val="20"/>
          <w:szCs w:val="20"/>
        </w:rPr>
      </w:pPr>
      <w:r w:rsidRPr="002E0A5D">
        <w:rPr>
          <w:rFonts w:ascii="Arial" w:hAnsi="Arial" w:cs="Arial"/>
          <w:b/>
          <w:sz w:val="20"/>
          <w:szCs w:val="20"/>
        </w:rPr>
        <w:lastRenderedPageBreak/>
        <w:t>Project history</w:t>
      </w:r>
    </w:p>
    <w:p w:rsidR="00A1247E" w:rsidRDefault="00A1247E" w:rsidP="00A805E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AMVI’s </w:t>
      </w:r>
      <w:r w:rsidR="00A805EC" w:rsidRPr="00B0298D">
        <w:rPr>
          <w:rFonts w:ascii="Arial" w:hAnsi="Arial" w:cs="Arial"/>
          <w:sz w:val="20"/>
          <w:szCs w:val="20"/>
        </w:rPr>
        <w:t xml:space="preserve">CRMP was originally </w:t>
      </w:r>
      <w:r>
        <w:rPr>
          <w:rFonts w:ascii="Arial" w:hAnsi="Arial" w:cs="Arial"/>
          <w:sz w:val="20"/>
          <w:szCs w:val="20"/>
        </w:rPr>
        <w:t xml:space="preserve">initiated </w:t>
      </w:r>
      <w:r w:rsidR="00A805EC" w:rsidRPr="00B0298D">
        <w:rPr>
          <w:rFonts w:ascii="Arial" w:hAnsi="Arial" w:cs="Arial"/>
          <w:sz w:val="20"/>
          <w:szCs w:val="20"/>
        </w:rPr>
        <w:t xml:space="preserve">by the municipality of </w:t>
      </w:r>
      <w:proofErr w:type="spellStart"/>
      <w:r w:rsidR="00A805EC" w:rsidRPr="00B0298D">
        <w:rPr>
          <w:rFonts w:ascii="Arial" w:hAnsi="Arial" w:cs="Arial"/>
          <w:sz w:val="20"/>
          <w:szCs w:val="20"/>
        </w:rPr>
        <w:t>Tubay</w:t>
      </w:r>
      <w:proofErr w:type="spellEnd"/>
      <w:r w:rsidR="00A805EC" w:rsidRPr="00B0298D">
        <w:rPr>
          <w:rFonts w:ascii="Arial" w:hAnsi="Arial" w:cs="Arial"/>
          <w:sz w:val="20"/>
          <w:szCs w:val="20"/>
        </w:rPr>
        <w:t xml:space="preserve"> </w:t>
      </w:r>
      <w:r>
        <w:rPr>
          <w:rFonts w:ascii="Arial" w:hAnsi="Arial" w:cs="Arial"/>
          <w:sz w:val="20"/>
          <w:szCs w:val="20"/>
        </w:rPr>
        <w:t xml:space="preserve">and </w:t>
      </w:r>
      <w:r w:rsidR="00A805EC">
        <w:rPr>
          <w:rFonts w:ascii="Arial" w:hAnsi="Arial" w:cs="Arial"/>
          <w:sz w:val="20"/>
          <w:szCs w:val="20"/>
        </w:rPr>
        <w:t>centers on</w:t>
      </w:r>
      <w:r w:rsidR="00A805EC" w:rsidRPr="00B0298D">
        <w:rPr>
          <w:rFonts w:ascii="Arial" w:hAnsi="Arial" w:cs="Arial"/>
          <w:sz w:val="20"/>
          <w:szCs w:val="20"/>
        </w:rPr>
        <w:t xml:space="preserve"> protecting and improving the coastal environment of </w:t>
      </w:r>
      <w:proofErr w:type="spellStart"/>
      <w:r w:rsidR="00A805EC" w:rsidRPr="00B0298D">
        <w:rPr>
          <w:rFonts w:ascii="Arial" w:hAnsi="Arial" w:cs="Arial"/>
          <w:sz w:val="20"/>
          <w:szCs w:val="20"/>
        </w:rPr>
        <w:t>Barangays</w:t>
      </w:r>
      <w:proofErr w:type="spellEnd"/>
      <w:r w:rsidR="00A805EC" w:rsidRPr="00B0298D">
        <w:rPr>
          <w:rFonts w:ascii="Arial" w:hAnsi="Arial" w:cs="Arial"/>
          <w:sz w:val="20"/>
          <w:szCs w:val="20"/>
        </w:rPr>
        <w:t xml:space="preserve"> </w:t>
      </w:r>
      <w:proofErr w:type="spellStart"/>
      <w:r w:rsidR="00A805EC" w:rsidRPr="00B0298D">
        <w:rPr>
          <w:rFonts w:ascii="Arial" w:hAnsi="Arial" w:cs="Arial"/>
          <w:sz w:val="20"/>
          <w:szCs w:val="20"/>
        </w:rPr>
        <w:t>Lawigan</w:t>
      </w:r>
      <w:proofErr w:type="spellEnd"/>
      <w:r w:rsidR="00A805EC" w:rsidRPr="00B0298D">
        <w:rPr>
          <w:rFonts w:ascii="Arial" w:hAnsi="Arial" w:cs="Arial"/>
          <w:sz w:val="20"/>
          <w:szCs w:val="20"/>
        </w:rPr>
        <w:t xml:space="preserve">, </w:t>
      </w:r>
      <w:proofErr w:type="spellStart"/>
      <w:r w:rsidR="00A805EC" w:rsidRPr="00B0298D">
        <w:rPr>
          <w:rFonts w:ascii="Arial" w:hAnsi="Arial" w:cs="Arial"/>
          <w:sz w:val="20"/>
          <w:szCs w:val="20"/>
        </w:rPr>
        <w:t>Tinigbasan</w:t>
      </w:r>
      <w:proofErr w:type="spellEnd"/>
      <w:r w:rsidR="00A805EC" w:rsidRPr="00B0298D">
        <w:rPr>
          <w:rFonts w:ascii="Arial" w:hAnsi="Arial" w:cs="Arial"/>
          <w:sz w:val="20"/>
          <w:szCs w:val="20"/>
        </w:rPr>
        <w:t xml:space="preserve">, </w:t>
      </w:r>
      <w:proofErr w:type="spellStart"/>
      <w:r w:rsidR="00A805EC" w:rsidRPr="00B0298D">
        <w:rPr>
          <w:rFonts w:ascii="Arial" w:hAnsi="Arial" w:cs="Arial"/>
          <w:sz w:val="20"/>
          <w:szCs w:val="20"/>
        </w:rPr>
        <w:t>Tagpangahoy</w:t>
      </w:r>
      <w:proofErr w:type="spellEnd"/>
      <w:r w:rsidR="00A805EC" w:rsidRPr="00B0298D">
        <w:rPr>
          <w:rFonts w:ascii="Arial" w:hAnsi="Arial" w:cs="Arial"/>
          <w:sz w:val="20"/>
          <w:szCs w:val="20"/>
        </w:rPr>
        <w:t xml:space="preserve"> and </w:t>
      </w:r>
      <w:proofErr w:type="spellStart"/>
      <w:r w:rsidR="00A805EC" w:rsidRPr="00B0298D">
        <w:rPr>
          <w:rFonts w:ascii="Arial" w:hAnsi="Arial" w:cs="Arial"/>
          <w:sz w:val="20"/>
          <w:szCs w:val="20"/>
        </w:rPr>
        <w:t>Binuangan</w:t>
      </w:r>
      <w:proofErr w:type="spellEnd"/>
      <w:r w:rsidR="00A805EC" w:rsidRPr="00B0298D">
        <w:rPr>
          <w:rFonts w:ascii="Arial" w:hAnsi="Arial" w:cs="Arial"/>
          <w:sz w:val="20"/>
          <w:szCs w:val="20"/>
        </w:rPr>
        <w:t xml:space="preserve">. </w:t>
      </w:r>
      <w:r>
        <w:rPr>
          <w:rFonts w:ascii="Arial" w:hAnsi="Arial" w:cs="Arial"/>
          <w:sz w:val="20"/>
          <w:szCs w:val="20"/>
        </w:rPr>
        <w:t xml:space="preserve"> </w:t>
      </w:r>
      <w:r w:rsidR="00A805EC" w:rsidRPr="00B0298D">
        <w:rPr>
          <w:rFonts w:ascii="Arial" w:hAnsi="Arial" w:cs="Arial"/>
          <w:sz w:val="20"/>
          <w:szCs w:val="20"/>
        </w:rPr>
        <w:t xml:space="preserve">The program was later adopted by </w:t>
      </w:r>
      <w:r>
        <w:rPr>
          <w:rFonts w:ascii="Arial" w:hAnsi="Arial" w:cs="Arial"/>
          <w:sz w:val="20"/>
          <w:szCs w:val="20"/>
        </w:rPr>
        <w:t xml:space="preserve">the company, which </w:t>
      </w:r>
      <w:r w:rsidR="00A805EC">
        <w:rPr>
          <w:rFonts w:ascii="Arial" w:hAnsi="Arial" w:cs="Arial"/>
          <w:sz w:val="20"/>
          <w:szCs w:val="20"/>
        </w:rPr>
        <w:t xml:space="preserve">was able to identify the need to support and enhance the implementation of coastal projects to each community. </w:t>
      </w:r>
      <w:r>
        <w:rPr>
          <w:rFonts w:ascii="Arial" w:hAnsi="Arial" w:cs="Arial"/>
          <w:sz w:val="20"/>
          <w:szCs w:val="20"/>
        </w:rPr>
        <w:t xml:space="preserve"> The company likewise </w:t>
      </w:r>
      <w:r w:rsidR="00A805EC">
        <w:rPr>
          <w:rFonts w:ascii="Arial" w:hAnsi="Arial" w:cs="Arial"/>
          <w:sz w:val="20"/>
          <w:szCs w:val="20"/>
        </w:rPr>
        <w:t xml:space="preserve">mobilized its Social-Environmental Team and created a Community Technical Working Group (CTWG) from the </w:t>
      </w:r>
      <w:r>
        <w:rPr>
          <w:rFonts w:ascii="Arial" w:hAnsi="Arial" w:cs="Arial"/>
          <w:sz w:val="20"/>
          <w:szCs w:val="20"/>
        </w:rPr>
        <w:t>four</w:t>
      </w:r>
      <w:r w:rsidR="00A805EC">
        <w:rPr>
          <w:rFonts w:ascii="Arial" w:hAnsi="Arial" w:cs="Arial"/>
          <w:sz w:val="20"/>
          <w:szCs w:val="20"/>
        </w:rPr>
        <w:t xml:space="preserve"> </w:t>
      </w:r>
      <w:proofErr w:type="spellStart"/>
      <w:r w:rsidR="00A805EC">
        <w:rPr>
          <w:rFonts w:ascii="Arial" w:hAnsi="Arial" w:cs="Arial"/>
          <w:sz w:val="20"/>
          <w:szCs w:val="20"/>
        </w:rPr>
        <w:t>Barangays</w:t>
      </w:r>
      <w:proofErr w:type="spellEnd"/>
      <w:r w:rsidR="00A805EC">
        <w:rPr>
          <w:rFonts w:ascii="Arial" w:hAnsi="Arial" w:cs="Arial"/>
          <w:sz w:val="20"/>
          <w:szCs w:val="20"/>
        </w:rPr>
        <w:t xml:space="preserve"> with </w:t>
      </w:r>
      <w:r>
        <w:rPr>
          <w:rFonts w:ascii="Arial" w:hAnsi="Arial" w:cs="Arial"/>
          <w:sz w:val="20"/>
          <w:szCs w:val="20"/>
        </w:rPr>
        <w:t xml:space="preserve">the </w:t>
      </w:r>
      <w:r w:rsidR="00A805EC">
        <w:rPr>
          <w:rFonts w:ascii="Arial" w:hAnsi="Arial" w:cs="Arial"/>
          <w:sz w:val="20"/>
          <w:szCs w:val="20"/>
        </w:rPr>
        <w:t xml:space="preserve">close participation of the </w:t>
      </w:r>
      <w:r>
        <w:rPr>
          <w:rFonts w:ascii="Arial" w:hAnsi="Arial" w:cs="Arial"/>
          <w:sz w:val="20"/>
          <w:szCs w:val="20"/>
        </w:rPr>
        <w:t>municipal g</w:t>
      </w:r>
      <w:r w:rsidR="00A805EC">
        <w:rPr>
          <w:rFonts w:ascii="Arial" w:hAnsi="Arial" w:cs="Arial"/>
          <w:sz w:val="20"/>
          <w:szCs w:val="20"/>
        </w:rPr>
        <w:t xml:space="preserve">overnment and DENR </w:t>
      </w:r>
      <w:proofErr w:type="spellStart"/>
      <w:r w:rsidR="00A805EC">
        <w:rPr>
          <w:rFonts w:ascii="Arial" w:hAnsi="Arial" w:cs="Arial"/>
          <w:sz w:val="20"/>
          <w:szCs w:val="20"/>
        </w:rPr>
        <w:t>C</w:t>
      </w:r>
      <w:r>
        <w:rPr>
          <w:rFonts w:ascii="Arial" w:hAnsi="Arial" w:cs="Arial"/>
          <w:sz w:val="20"/>
          <w:szCs w:val="20"/>
        </w:rPr>
        <w:t>araga</w:t>
      </w:r>
      <w:proofErr w:type="spellEnd"/>
      <w:r w:rsidR="00A805EC">
        <w:rPr>
          <w:rFonts w:ascii="Arial" w:hAnsi="Arial" w:cs="Arial"/>
          <w:sz w:val="20"/>
          <w:szCs w:val="20"/>
        </w:rPr>
        <w:t xml:space="preserve">. </w:t>
      </w:r>
    </w:p>
    <w:p w:rsidR="00A1247E" w:rsidRDefault="00A1247E" w:rsidP="00A805EC">
      <w:pPr>
        <w:autoSpaceDE w:val="0"/>
        <w:autoSpaceDN w:val="0"/>
        <w:adjustRightInd w:val="0"/>
        <w:spacing w:after="0" w:line="360" w:lineRule="auto"/>
        <w:jc w:val="both"/>
        <w:rPr>
          <w:rFonts w:ascii="Arial" w:hAnsi="Arial" w:cs="Arial"/>
          <w:sz w:val="20"/>
          <w:szCs w:val="20"/>
        </w:rPr>
      </w:pPr>
    </w:p>
    <w:p w:rsidR="00A805EC" w:rsidRDefault="00A805EC" w:rsidP="00A805E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The team then conducted a Training Workshop, a Marine Habitat Assessment, a Social Perception Survey and a Community Mapping that led to the CRMP’s formal launch on the 12</w:t>
      </w:r>
      <w:r w:rsidRPr="0003306F">
        <w:rPr>
          <w:rFonts w:ascii="Arial" w:hAnsi="Arial" w:cs="Arial"/>
          <w:sz w:val="20"/>
          <w:szCs w:val="20"/>
          <w:vertAlign w:val="superscript"/>
        </w:rPr>
        <w:t>th</w:t>
      </w:r>
      <w:r>
        <w:rPr>
          <w:rFonts w:ascii="Arial" w:hAnsi="Arial" w:cs="Arial"/>
          <w:sz w:val="20"/>
          <w:szCs w:val="20"/>
        </w:rPr>
        <w:t xml:space="preserve"> of December in 2008. </w:t>
      </w:r>
      <w:proofErr w:type="spellStart"/>
      <w:r>
        <w:rPr>
          <w:rFonts w:ascii="Arial" w:hAnsi="Arial" w:cs="Arial"/>
          <w:sz w:val="20"/>
          <w:szCs w:val="20"/>
        </w:rPr>
        <w:t>Barangay</w:t>
      </w:r>
      <w:proofErr w:type="spellEnd"/>
      <w:r>
        <w:rPr>
          <w:rFonts w:ascii="Arial" w:hAnsi="Arial" w:cs="Arial"/>
          <w:sz w:val="20"/>
          <w:szCs w:val="20"/>
        </w:rPr>
        <w:t xml:space="preserve"> </w:t>
      </w:r>
      <w:proofErr w:type="spellStart"/>
      <w:r>
        <w:rPr>
          <w:rFonts w:ascii="Arial" w:hAnsi="Arial" w:cs="Arial"/>
          <w:sz w:val="20"/>
          <w:szCs w:val="20"/>
        </w:rPr>
        <w:t>Lawigan</w:t>
      </w:r>
      <w:proofErr w:type="spellEnd"/>
      <w:r>
        <w:rPr>
          <w:rFonts w:ascii="Arial" w:hAnsi="Arial" w:cs="Arial"/>
          <w:sz w:val="20"/>
          <w:szCs w:val="20"/>
        </w:rPr>
        <w:t xml:space="preserve"> was the first coastal </w:t>
      </w:r>
      <w:proofErr w:type="spellStart"/>
      <w:r>
        <w:rPr>
          <w:rFonts w:ascii="Arial" w:hAnsi="Arial" w:cs="Arial"/>
          <w:sz w:val="20"/>
          <w:szCs w:val="20"/>
        </w:rPr>
        <w:t>barangay</w:t>
      </w:r>
      <w:proofErr w:type="spellEnd"/>
      <w:r>
        <w:rPr>
          <w:rFonts w:ascii="Arial" w:hAnsi="Arial" w:cs="Arial"/>
          <w:sz w:val="20"/>
          <w:szCs w:val="20"/>
        </w:rPr>
        <w:t xml:space="preserve"> selected for a protected marine sanctuary initially starting with just buoy markers up until the commissioning of a coastal Tower Observatory. </w:t>
      </w:r>
    </w:p>
    <w:p w:rsidR="002E0A5D" w:rsidRPr="00461C3D" w:rsidRDefault="002E0A5D" w:rsidP="00A805EC">
      <w:pPr>
        <w:autoSpaceDE w:val="0"/>
        <w:autoSpaceDN w:val="0"/>
        <w:adjustRightInd w:val="0"/>
        <w:spacing w:after="0" w:line="360" w:lineRule="auto"/>
        <w:jc w:val="both"/>
        <w:rPr>
          <w:rFonts w:ascii="Arial" w:hAnsi="Arial" w:cs="Arial"/>
          <w:sz w:val="20"/>
          <w:szCs w:val="20"/>
          <w:highlight w:val="yellow"/>
        </w:rPr>
      </w:pPr>
    </w:p>
    <w:p w:rsidR="00304210" w:rsidRDefault="006039E9" w:rsidP="00B6188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AMVI recognizes the significance of coral reefs</w:t>
      </w:r>
      <w:r w:rsidR="004B6F86">
        <w:rPr>
          <w:rFonts w:ascii="Arial" w:hAnsi="Arial" w:cs="Arial"/>
          <w:sz w:val="20"/>
          <w:szCs w:val="20"/>
        </w:rPr>
        <w:t xml:space="preserve"> as</w:t>
      </w:r>
      <w:r w:rsidR="00C80051" w:rsidRPr="004B6F86">
        <w:rPr>
          <w:rFonts w:ascii="Arial" w:hAnsi="Arial" w:cs="Arial"/>
          <w:sz w:val="20"/>
          <w:szCs w:val="20"/>
        </w:rPr>
        <w:t xml:space="preserve"> “underwater forests or cities” necessary i</w:t>
      </w:r>
      <w:r w:rsidR="004B6F86" w:rsidRPr="004B6F86">
        <w:rPr>
          <w:rFonts w:ascii="Arial" w:hAnsi="Arial" w:cs="Arial"/>
          <w:sz w:val="20"/>
          <w:szCs w:val="20"/>
        </w:rPr>
        <w:t xml:space="preserve">n sustaining </w:t>
      </w:r>
      <w:r w:rsidR="00A23833">
        <w:rPr>
          <w:rFonts w:ascii="Arial" w:hAnsi="Arial" w:cs="Arial"/>
          <w:sz w:val="20"/>
          <w:szCs w:val="20"/>
        </w:rPr>
        <w:t xml:space="preserve">coastal </w:t>
      </w:r>
      <w:r w:rsidR="004B6F86" w:rsidRPr="004B6F86">
        <w:rPr>
          <w:rFonts w:ascii="Arial" w:hAnsi="Arial" w:cs="Arial"/>
          <w:sz w:val="20"/>
          <w:szCs w:val="20"/>
        </w:rPr>
        <w:t>marine</w:t>
      </w:r>
      <w:r w:rsidR="004B6F86">
        <w:rPr>
          <w:rFonts w:ascii="Arial" w:hAnsi="Arial" w:cs="Arial"/>
          <w:sz w:val="20"/>
          <w:szCs w:val="20"/>
        </w:rPr>
        <w:t xml:space="preserve"> ecosystems, </w:t>
      </w:r>
      <w:r w:rsidR="00A23833">
        <w:rPr>
          <w:rFonts w:ascii="Arial" w:hAnsi="Arial" w:cs="Arial"/>
          <w:sz w:val="20"/>
          <w:szCs w:val="20"/>
        </w:rPr>
        <w:t xml:space="preserve">as </w:t>
      </w:r>
      <w:r w:rsidR="004B6F86" w:rsidRPr="004B6F86">
        <w:rPr>
          <w:rFonts w:ascii="Arial" w:hAnsi="Arial" w:cs="Arial"/>
          <w:sz w:val="20"/>
          <w:szCs w:val="20"/>
        </w:rPr>
        <w:t>front-line barriers ag</w:t>
      </w:r>
      <w:r w:rsidR="004B6F86">
        <w:rPr>
          <w:rFonts w:ascii="Arial" w:hAnsi="Arial" w:cs="Arial"/>
          <w:sz w:val="20"/>
          <w:szCs w:val="20"/>
        </w:rPr>
        <w:t xml:space="preserve">ainst coastal calamities and </w:t>
      </w:r>
      <w:r w:rsidR="00A23833">
        <w:rPr>
          <w:rFonts w:ascii="Arial" w:hAnsi="Arial" w:cs="Arial"/>
          <w:sz w:val="20"/>
          <w:szCs w:val="20"/>
        </w:rPr>
        <w:t xml:space="preserve">as </w:t>
      </w:r>
      <w:r w:rsidR="004B6F86">
        <w:rPr>
          <w:rFonts w:ascii="Arial" w:hAnsi="Arial" w:cs="Arial"/>
          <w:sz w:val="20"/>
          <w:szCs w:val="20"/>
        </w:rPr>
        <w:t xml:space="preserve">an </w:t>
      </w:r>
      <w:r w:rsidR="004B6F86" w:rsidRPr="004B6F86">
        <w:rPr>
          <w:rFonts w:ascii="Arial" w:hAnsi="Arial" w:cs="Arial"/>
          <w:sz w:val="20"/>
          <w:szCs w:val="20"/>
        </w:rPr>
        <w:t xml:space="preserve">important factor </w:t>
      </w:r>
      <w:r w:rsidR="00913246">
        <w:rPr>
          <w:rFonts w:ascii="Arial" w:hAnsi="Arial" w:cs="Arial"/>
          <w:sz w:val="20"/>
          <w:szCs w:val="20"/>
        </w:rPr>
        <w:t>in improving the adaptive capacity</w:t>
      </w:r>
      <w:r w:rsidR="004B6F86" w:rsidRPr="004B6F86">
        <w:rPr>
          <w:rFonts w:ascii="Arial" w:hAnsi="Arial" w:cs="Arial"/>
          <w:sz w:val="20"/>
          <w:szCs w:val="20"/>
        </w:rPr>
        <w:t xml:space="preserve"> of coastal communities against the constant threat of global climate change. </w:t>
      </w:r>
      <w:r w:rsidR="00073AB7">
        <w:rPr>
          <w:rFonts w:ascii="Arial" w:hAnsi="Arial" w:cs="Arial"/>
          <w:sz w:val="20"/>
          <w:szCs w:val="20"/>
        </w:rPr>
        <w:t>Over the years and prior to the start of its mining operations, the compa</w:t>
      </w:r>
      <w:r w:rsidR="005B0BD0">
        <w:rPr>
          <w:rFonts w:ascii="Arial" w:hAnsi="Arial" w:cs="Arial"/>
          <w:sz w:val="20"/>
          <w:szCs w:val="20"/>
        </w:rPr>
        <w:t>ny has consistently been acknowledged</w:t>
      </w:r>
      <w:r w:rsidR="004E2463">
        <w:rPr>
          <w:rFonts w:ascii="Arial" w:hAnsi="Arial" w:cs="Arial"/>
          <w:sz w:val="20"/>
          <w:szCs w:val="20"/>
        </w:rPr>
        <w:t xml:space="preserve"> by the DENR for its tireless dedication</w:t>
      </w:r>
      <w:r w:rsidR="00A0720C">
        <w:rPr>
          <w:rFonts w:ascii="Arial" w:hAnsi="Arial" w:cs="Arial"/>
          <w:sz w:val="20"/>
          <w:szCs w:val="20"/>
        </w:rPr>
        <w:t xml:space="preserve"> in the implementation of environment protection and preservation</w:t>
      </w:r>
      <w:r w:rsidR="005B0BD0">
        <w:rPr>
          <w:rFonts w:ascii="Arial" w:hAnsi="Arial" w:cs="Arial"/>
          <w:sz w:val="20"/>
          <w:szCs w:val="20"/>
        </w:rPr>
        <w:t xml:space="preserve"> programs </w:t>
      </w:r>
      <w:r w:rsidR="004E2463">
        <w:rPr>
          <w:rFonts w:ascii="Arial" w:hAnsi="Arial" w:cs="Arial"/>
          <w:sz w:val="20"/>
          <w:szCs w:val="20"/>
        </w:rPr>
        <w:t>to the</w:t>
      </w:r>
      <w:r w:rsidR="00A0720C">
        <w:rPr>
          <w:rFonts w:ascii="Arial" w:hAnsi="Arial" w:cs="Arial"/>
          <w:sz w:val="20"/>
          <w:szCs w:val="20"/>
        </w:rPr>
        <w:t xml:space="preserve"> benefit </w:t>
      </w:r>
      <w:r w:rsidR="004E2463">
        <w:rPr>
          <w:rFonts w:ascii="Arial" w:hAnsi="Arial" w:cs="Arial"/>
          <w:sz w:val="20"/>
          <w:szCs w:val="20"/>
        </w:rPr>
        <w:t xml:space="preserve">of </w:t>
      </w:r>
      <w:r w:rsidR="00A0720C">
        <w:rPr>
          <w:rFonts w:ascii="Arial" w:hAnsi="Arial" w:cs="Arial"/>
          <w:sz w:val="20"/>
          <w:szCs w:val="20"/>
        </w:rPr>
        <w:t xml:space="preserve">both </w:t>
      </w:r>
      <w:r w:rsidR="005B0BD0">
        <w:rPr>
          <w:rFonts w:ascii="Arial" w:hAnsi="Arial" w:cs="Arial"/>
          <w:sz w:val="20"/>
          <w:szCs w:val="20"/>
        </w:rPr>
        <w:t>aquatic and marine habitats</w:t>
      </w:r>
      <w:r w:rsidR="00A0720C">
        <w:rPr>
          <w:rFonts w:ascii="Arial" w:hAnsi="Arial" w:cs="Arial"/>
          <w:sz w:val="20"/>
          <w:szCs w:val="20"/>
        </w:rPr>
        <w:t xml:space="preserve">. </w:t>
      </w:r>
    </w:p>
    <w:p w:rsidR="00304210" w:rsidRDefault="00304210" w:rsidP="00B61885">
      <w:pPr>
        <w:autoSpaceDE w:val="0"/>
        <w:autoSpaceDN w:val="0"/>
        <w:adjustRightInd w:val="0"/>
        <w:spacing w:after="0" w:line="360" w:lineRule="auto"/>
        <w:jc w:val="both"/>
        <w:rPr>
          <w:rFonts w:ascii="Arial" w:hAnsi="Arial" w:cs="Arial"/>
          <w:sz w:val="20"/>
          <w:szCs w:val="20"/>
        </w:rPr>
      </w:pPr>
    </w:p>
    <w:p w:rsidR="00765C5E" w:rsidRDefault="00A0720C" w:rsidP="00B6188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The company</w:t>
      </w:r>
      <w:r w:rsidR="009550AB">
        <w:rPr>
          <w:rFonts w:ascii="Arial" w:hAnsi="Arial" w:cs="Arial"/>
          <w:sz w:val="20"/>
          <w:szCs w:val="20"/>
        </w:rPr>
        <w:t xml:space="preserve"> has received a number of</w:t>
      </w:r>
      <w:r w:rsidR="005B0BD0">
        <w:rPr>
          <w:rFonts w:ascii="Arial" w:hAnsi="Arial" w:cs="Arial"/>
          <w:sz w:val="20"/>
          <w:szCs w:val="20"/>
        </w:rPr>
        <w:t xml:space="preserve"> </w:t>
      </w:r>
      <w:r>
        <w:rPr>
          <w:rFonts w:ascii="Arial" w:hAnsi="Arial" w:cs="Arial"/>
          <w:sz w:val="20"/>
          <w:szCs w:val="20"/>
        </w:rPr>
        <w:t>awards</w:t>
      </w:r>
      <w:r w:rsidR="005B0BD0">
        <w:rPr>
          <w:rFonts w:ascii="Arial" w:hAnsi="Arial" w:cs="Arial"/>
          <w:sz w:val="20"/>
          <w:szCs w:val="20"/>
        </w:rPr>
        <w:t xml:space="preserve"> and recognition</w:t>
      </w:r>
      <w:r w:rsidR="009550AB">
        <w:rPr>
          <w:rFonts w:ascii="Arial" w:hAnsi="Arial" w:cs="Arial"/>
          <w:sz w:val="20"/>
          <w:szCs w:val="20"/>
        </w:rPr>
        <w:t xml:space="preserve"> </w:t>
      </w:r>
      <w:r w:rsidR="00BC1186">
        <w:rPr>
          <w:rFonts w:ascii="Arial" w:hAnsi="Arial" w:cs="Arial"/>
          <w:sz w:val="20"/>
          <w:szCs w:val="20"/>
        </w:rPr>
        <w:t xml:space="preserve">from DENR </w:t>
      </w:r>
      <w:proofErr w:type="spellStart"/>
      <w:r w:rsidR="00BC1186">
        <w:rPr>
          <w:rFonts w:ascii="Arial" w:hAnsi="Arial" w:cs="Arial"/>
          <w:sz w:val="20"/>
          <w:szCs w:val="20"/>
        </w:rPr>
        <w:t>C</w:t>
      </w:r>
      <w:r w:rsidR="005640C6">
        <w:rPr>
          <w:rFonts w:ascii="Arial" w:hAnsi="Arial" w:cs="Arial"/>
          <w:sz w:val="20"/>
          <w:szCs w:val="20"/>
        </w:rPr>
        <w:t>araga</w:t>
      </w:r>
      <w:proofErr w:type="spellEnd"/>
      <w:r w:rsidR="005640C6">
        <w:rPr>
          <w:rFonts w:ascii="Arial" w:hAnsi="Arial" w:cs="Arial"/>
          <w:sz w:val="20"/>
          <w:szCs w:val="20"/>
        </w:rPr>
        <w:t xml:space="preserve">, </w:t>
      </w:r>
      <w:r w:rsidR="009550AB">
        <w:rPr>
          <w:rFonts w:ascii="Arial" w:hAnsi="Arial" w:cs="Arial"/>
          <w:sz w:val="20"/>
          <w:szCs w:val="20"/>
        </w:rPr>
        <w:t>including</w:t>
      </w:r>
      <w:r w:rsidR="004E2463">
        <w:rPr>
          <w:rFonts w:ascii="Arial" w:hAnsi="Arial" w:cs="Arial"/>
          <w:sz w:val="20"/>
          <w:szCs w:val="20"/>
        </w:rPr>
        <w:t xml:space="preserve"> its exemplary contribution and eminent support</w:t>
      </w:r>
      <w:r>
        <w:rPr>
          <w:rFonts w:ascii="Arial" w:hAnsi="Arial" w:cs="Arial"/>
          <w:sz w:val="20"/>
          <w:szCs w:val="20"/>
        </w:rPr>
        <w:t xml:space="preserve"> to </w:t>
      </w:r>
      <w:r w:rsidR="00BC1186">
        <w:rPr>
          <w:rFonts w:ascii="Arial" w:hAnsi="Arial" w:cs="Arial"/>
          <w:sz w:val="20"/>
          <w:szCs w:val="20"/>
        </w:rPr>
        <w:t>the</w:t>
      </w:r>
      <w:r w:rsidR="005B0BD0">
        <w:rPr>
          <w:rFonts w:ascii="Arial" w:hAnsi="Arial" w:cs="Arial"/>
          <w:sz w:val="20"/>
          <w:szCs w:val="20"/>
        </w:rPr>
        <w:t xml:space="preserve"> Coral Relocation Project in the municipality of Tubay in 2013, </w:t>
      </w:r>
      <w:r w:rsidR="009550AB">
        <w:rPr>
          <w:rFonts w:ascii="Arial" w:hAnsi="Arial" w:cs="Arial"/>
          <w:sz w:val="20"/>
          <w:szCs w:val="20"/>
        </w:rPr>
        <w:t xml:space="preserve">Adopt-an-Estuary or </w:t>
      </w:r>
      <w:r>
        <w:rPr>
          <w:rFonts w:ascii="Arial" w:hAnsi="Arial" w:cs="Arial"/>
          <w:sz w:val="20"/>
          <w:szCs w:val="20"/>
        </w:rPr>
        <w:t xml:space="preserve">Body of Water </w:t>
      </w:r>
      <w:r w:rsidR="005B0BD0">
        <w:rPr>
          <w:rFonts w:ascii="Arial" w:hAnsi="Arial" w:cs="Arial"/>
          <w:sz w:val="20"/>
          <w:szCs w:val="20"/>
        </w:rPr>
        <w:t>P</w:t>
      </w:r>
      <w:r>
        <w:rPr>
          <w:rFonts w:ascii="Arial" w:hAnsi="Arial" w:cs="Arial"/>
          <w:sz w:val="20"/>
          <w:szCs w:val="20"/>
        </w:rPr>
        <w:t>rogram and the Integra</w:t>
      </w:r>
      <w:r w:rsidR="005B0BD0">
        <w:rPr>
          <w:rFonts w:ascii="Arial" w:hAnsi="Arial" w:cs="Arial"/>
          <w:sz w:val="20"/>
          <w:szCs w:val="20"/>
        </w:rPr>
        <w:t>ted Coastal Management P</w:t>
      </w:r>
      <w:r>
        <w:rPr>
          <w:rFonts w:ascii="Arial" w:hAnsi="Arial" w:cs="Arial"/>
          <w:sz w:val="20"/>
          <w:szCs w:val="20"/>
        </w:rPr>
        <w:t>rogram in 2014</w:t>
      </w:r>
      <w:r w:rsidR="00765C5E">
        <w:rPr>
          <w:rFonts w:ascii="Arial" w:hAnsi="Arial" w:cs="Arial"/>
          <w:sz w:val="20"/>
          <w:szCs w:val="20"/>
        </w:rPr>
        <w:t>,</w:t>
      </w:r>
      <w:r>
        <w:rPr>
          <w:rFonts w:ascii="Arial" w:hAnsi="Arial" w:cs="Arial"/>
          <w:sz w:val="20"/>
          <w:szCs w:val="20"/>
        </w:rPr>
        <w:t xml:space="preserve"> to name a few. </w:t>
      </w:r>
    </w:p>
    <w:p w:rsidR="00765C5E" w:rsidRDefault="00765C5E" w:rsidP="00B61885">
      <w:pPr>
        <w:autoSpaceDE w:val="0"/>
        <w:autoSpaceDN w:val="0"/>
        <w:adjustRightInd w:val="0"/>
        <w:spacing w:after="0" w:line="360" w:lineRule="auto"/>
        <w:jc w:val="both"/>
        <w:rPr>
          <w:rFonts w:ascii="Arial" w:hAnsi="Arial" w:cs="Arial"/>
          <w:sz w:val="20"/>
          <w:szCs w:val="20"/>
        </w:rPr>
      </w:pPr>
    </w:p>
    <w:p w:rsidR="0029146C" w:rsidRPr="004B6F86" w:rsidRDefault="00765C5E" w:rsidP="00B6188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AMVI partners</w:t>
      </w:r>
      <w:r w:rsidR="003B057E">
        <w:rPr>
          <w:rFonts w:ascii="Arial" w:hAnsi="Arial" w:cs="Arial"/>
          <w:sz w:val="20"/>
          <w:szCs w:val="20"/>
        </w:rPr>
        <w:t xml:space="preserve"> with the DENR</w:t>
      </w:r>
      <w:r>
        <w:rPr>
          <w:rFonts w:ascii="Arial" w:hAnsi="Arial" w:cs="Arial"/>
          <w:sz w:val="20"/>
          <w:szCs w:val="20"/>
        </w:rPr>
        <w:t xml:space="preserve"> on various initiatives, underscoring the importance of protecting and preserving the country’s coastal areas</w:t>
      </w:r>
      <w:r w:rsidR="00F33D25">
        <w:rPr>
          <w:rFonts w:ascii="Arial" w:hAnsi="Arial" w:cs="Arial"/>
          <w:sz w:val="20"/>
          <w:szCs w:val="20"/>
        </w:rPr>
        <w:t xml:space="preserve"> </w:t>
      </w:r>
      <w:r w:rsidR="0034184A">
        <w:rPr>
          <w:rFonts w:ascii="Arial" w:hAnsi="Arial" w:cs="Arial"/>
          <w:sz w:val="20"/>
          <w:szCs w:val="20"/>
        </w:rPr>
        <w:t xml:space="preserve">that </w:t>
      </w:r>
      <w:r>
        <w:rPr>
          <w:rFonts w:ascii="Arial" w:hAnsi="Arial" w:cs="Arial"/>
          <w:sz w:val="20"/>
          <w:szCs w:val="20"/>
        </w:rPr>
        <w:t xml:space="preserve">comprise </w:t>
      </w:r>
      <w:r w:rsidR="0034184A">
        <w:rPr>
          <w:rFonts w:ascii="Arial" w:hAnsi="Arial" w:cs="Arial"/>
          <w:sz w:val="20"/>
          <w:szCs w:val="20"/>
        </w:rPr>
        <w:t xml:space="preserve">78% of the country’s 80 provinces </w:t>
      </w:r>
      <w:r>
        <w:rPr>
          <w:rFonts w:ascii="Arial" w:hAnsi="Arial" w:cs="Arial"/>
          <w:sz w:val="20"/>
          <w:szCs w:val="20"/>
        </w:rPr>
        <w:t xml:space="preserve">– or more than have </w:t>
      </w:r>
      <w:r w:rsidR="0034184A">
        <w:rPr>
          <w:rFonts w:ascii="Arial" w:hAnsi="Arial" w:cs="Arial"/>
          <w:sz w:val="20"/>
          <w:szCs w:val="20"/>
        </w:rPr>
        <w:t xml:space="preserve">of 1,634 cities and municipalities </w:t>
      </w:r>
      <w:r>
        <w:rPr>
          <w:rFonts w:ascii="Arial" w:hAnsi="Arial" w:cs="Arial"/>
          <w:sz w:val="20"/>
          <w:szCs w:val="20"/>
        </w:rPr>
        <w:t>in the Philippines</w:t>
      </w:r>
      <w:r w:rsidR="006D65FA">
        <w:rPr>
          <w:rFonts w:ascii="Arial" w:hAnsi="Arial" w:cs="Arial"/>
          <w:sz w:val="20"/>
          <w:szCs w:val="20"/>
        </w:rPr>
        <w:t>.</w:t>
      </w:r>
    </w:p>
    <w:p w:rsidR="00537055" w:rsidRPr="008C5148" w:rsidRDefault="00537055" w:rsidP="008C5148">
      <w:pPr>
        <w:pStyle w:val="Default"/>
        <w:spacing w:line="360" w:lineRule="auto"/>
        <w:jc w:val="both"/>
        <w:rPr>
          <w:sz w:val="20"/>
          <w:szCs w:val="20"/>
        </w:rPr>
      </w:pPr>
    </w:p>
    <w:p w:rsidR="00E112A1" w:rsidRPr="00B61885" w:rsidRDefault="00180D3B" w:rsidP="00B61885">
      <w:pPr>
        <w:pStyle w:val="PlainText"/>
        <w:spacing w:line="360" w:lineRule="auto"/>
        <w:jc w:val="center"/>
        <w:rPr>
          <w:rFonts w:ascii="Arial" w:hAnsi="Arial" w:cs="Arial"/>
          <w:sz w:val="20"/>
          <w:szCs w:val="20"/>
        </w:rPr>
      </w:pPr>
      <w:r w:rsidRPr="00B61885">
        <w:rPr>
          <w:rFonts w:ascii="Arial" w:hAnsi="Arial" w:cs="Arial"/>
          <w:sz w:val="20"/>
          <w:szCs w:val="20"/>
        </w:rPr>
        <w:t>*******</w:t>
      </w:r>
    </w:p>
    <w:p w:rsidR="00537055" w:rsidRDefault="00537055"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765C5E" w:rsidRDefault="00765C5E" w:rsidP="00884913">
      <w:pPr>
        <w:spacing w:after="0" w:line="240" w:lineRule="auto"/>
        <w:rPr>
          <w:rFonts w:ascii="Arial" w:hAnsi="Arial" w:cs="Arial"/>
          <w:b/>
          <w:sz w:val="20"/>
          <w:szCs w:val="20"/>
        </w:rPr>
      </w:pPr>
    </w:p>
    <w:p w:rsidR="00884913" w:rsidRDefault="00960963" w:rsidP="00884913">
      <w:pPr>
        <w:spacing w:after="0" w:line="240" w:lineRule="auto"/>
        <w:rPr>
          <w:rFonts w:ascii="Arial" w:hAnsi="Arial" w:cs="Arial"/>
          <w:b/>
          <w:sz w:val="20"/>
          <w:szCs w:val="20"/>
        </w:rPr>
      </w:pPr>
      <w:r w:rsidRPr="00960963">
        <w:rPr>
          <w:rFonts w:ascii="Arial" w:hAnsi="Arial" w:cs="Arial"/>
          <w:b/>
          <w:sz w:val="20"/>
          <w:szCs w:val="20"/>
        </w:rPr>
        <w:lastRenderedPageBreak/>
        <w:t>Press photos:</w:t>
      </w:r>
    </w:p>
    <w:p w:rsidR="00EF0E42" w:rsidRDefault="00EF0E42" w:rsidP="00884913">
      <w:pPr>
        <w:spacing w:after="0" w:line="240" w:lineRule="auto"/>
        <w:rPr>
          <w:rFonts w:ascii="Arial" w:hAnsi="Arial" w:cs="Arial"/>
          <w:b/>
          <w:sz w:val="20"/>
          <w:szCs w:val="20"/>
        </w:rPr>
      </w:pPr>
    </w:p>
    <w:p w:rsidR="00765C5E" w:rsidRDefault="00765C5E" w:rsidP="00765C5E">
      <w:pPr>
        <w:spacing w:after="0" w:line="240" w:lineRule="auto"/>
        <w:rPr>
          <w:rFonts w:ascii="Arial" w:hAnsi="Arial" w:cs="Arial"/>
          <w:i/>
          <w:sz w:val="20"/>
          <w:szCs w:val="20"/>
        </w:rPr>
      </w:pPr>
      <w:r>
        <w:rPr>
          <w:rFonts w:ascii="Arial" w:hAnsi="Arial" w:cs="Arial"/>
          <w:i/>
          <w:noProof/>
          <w:sz w:val="20"/>
          <w:szCs w:val="20"/>
        </w:rPr>
        <w:tab/>
      </w:r>
      <w:r w:rsidRPr="00765C5E">
        <w:rPr>
          <w:rFonts w:ascii="Arial" w:hAnsi="Arial" w:cs="Arial"/>
          <w:i/>
          <w:noProof/>
          <w:sz w:val="20"/>
          <w:szCs w:val="20"/>
        </w:rPr>
        <w:drawing>
          <wp:inline distT="0" distB="0" distL="0" distR="0">
            <wp:extent cx="3877448" cy="3512156"/>
            <wp:effectExtent l="19050" t="0" r="8752" b="0"/>
            <wp:docPr id="6" name="Picture 2" descr="AMVI Ocean Month 2015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banner 2.jpg"/>
                    <pic:cNvPicPr/>
                  </pic:nvPicPr>
                  <pic:blipFill>
                    <a:blip r:embed="rId8" cstate="print"/>
                    <a:stretch>
                      <a:fillRect/>
                    </a:stretch>
                  </pic:blipFill>
                  <pic:spPr>
                    <a:xfrm>
                      <a:off x="0" y="0"/>
                      <a:ext cx="3878797" cy="3513378"/>
                    </a:xfrm>
                    <a:prstGeom prst="rect">
                      <a:avLst/>
                    </a:prstGeom>
                  </pic:spPr>
                </pic:pic>
              </a:graphicData>
            </a:graphic>
          </wp:inline>
        </w:drawing>
      </w:r>
    </w:p>
    <w:p w:rsidR="00765C5E" w:rsidRPr="0099255D" w:rsidRDefault="00765C5E" w:rsidP="00765C5E">
      <w:pPr>
        <w:pStyle w:val="ListParagraph"/>
        <w:numPr>
          <w:ilvl w:val="0"/>
          <w:numId w:val="10"/>
        </w:numPr>
        <w:spacing w:after="0" w:line="240" w:lineRule="auto"/>
        <w:jc w:val="both"/>
        <w:rPr>
          <w:rFonts w:ascii="Arial" w:hAnsi="Arial" w:cs="Arial"/>
          <w:i/>
          <w:sz w:val="20"/>
          <w:szCs w:val="20"/>
        </w:rPr>
      </w:pPr>
      <w:r w:rsidRPr="0099255D">
        <w:rPr>
          <w:rFonts w:ascii="Arial" w:hAnsi="Arial" w:cs="Arial"/>
          <w:b/>
          <w:i/>
          <w:sz w:val="20"/>
          <w:szCs w:val="20"/>
        </w:rPr>
        <w:t>A bird’</w:t>
      </w:r>
      <w:r>
        <w:rPr>
          <w:rFonts w:ascii="Arial" w:hAnsi="Arial" w:cs="Arial"/>
          <w:b/>
          <w:i/>
          <w:sz w:val="20"/>
          <w:szCs w:val="20"/>
        </w:rPr>
        <w:t xml:space="preserve">s-eye </w:t>
      </w:r>
      <w:r w:rsidRPr="0099255D">
        <w:rPr>
          <w:rFonts w:ascii="Arial" w:hAnsi="Arial" w:cs="Arial"/>
          <w:b/>
          <w:i/>
          <w:sz w:val="20"/>
          <w:szCs w:val="20"/>
        </w:rPr>
        <w:t xml:space="preserve">view. </w:t>
      </w:r>
      <w:r w:rsidRPr="0099255D">
        <w:rPr>
          <w:rFonts w:ascii="Arial" w:hAnsi="Arial" w:cs="Arial"/>
          <w:i/>
          <w:sz w:val="20"/>
          <w:szCs w:val="20"/>
        </w:rPr>
        <w:t xml:space="preserve">The newly commissioned </w:t>
      </w:r>
      <w:r>
        <w:rPr>
          <w:rFonts w:ascii="Arial" w:hAnsi="Arial" w:cs="Arial"/>
          <w:i/>
          <w:sz w:val="20"/>
          <w:szCs w:val="20"/>
        </w:rPr>
        <w:t xml:space="preserve">tower house </w:t>
      </w:r>
      <w:r w:rsidRPr="0099255D">
        <w:rPr>
          <w:rFonts w:ascii="Arial" w:hAnsi="Arial" w:cs="Arial"/>
          <w:i/>
          <w:sz w:val="20"/>
          <w:szCs w:val="20"/>
        </w:rPr>
        <w:t xml:space="preserve">observatory </w:t>
      </w:r>
      <w:r>
        <w:rPr>
          <w:rFonts w:ascii="Arial" w:hAnsi="Arial" w:cs="Arial"/>
          <w:i/>
          <w:sz w:val="20"/>
          <w:szCs w:val="20"/>
        </w:rPr>
        <w:t xml:space="preserve">provides an excellent vantage point to monitor </w:t>
      </w:r>
      <w:r w:rsidRPr="0099255D">
        <w:rPr>
          <w:rFonts w:ascii="Arial" w:hAnsi="Arial" w:cs="Arial"/>
          <w:i/>
          <w:sz w:val="20"/>
          <w:szCs w:val="20"/>
        </w:rPr>
        <w:t xml:space="preserve">the coastal waters of </w:t>
      </w:r>
      <w:proofErr w:type="spellStart"/>
      <w:r w:rsidRPr="0099255D">
        <w:rPr>
          <w:rFonts w:ascii="Arial" w:hAnsi="Arial" w:cs="Arial"/>
          <w:i/>
          <w:sz w:val="20"/>
          <w:szCs w:val="20"/>
        </w:rPr>
        <w:t>Sitio</w:t>
      </w:r>
      <w:proofErr w:type="spellEnd"/>
      <w:r w:rsidRPr="0099255D">
        <w:rPr>
          <w:rFonts w:ascii="Arial" w:hAnsi="Arial" w:cs="Arial"/>
          <w:i/>
          <w:sz w:val="20"/>
          <w:szCs w:val="20"/>
        </w:rPr>
        <w:t xml:space="preserve"> </w:t>
      </w:r>
      <w:proofErr w:type="spellStart"/>
      <w:r w:rsidRPr="0099255D">
        <w:rPr>
          <w:rFonts w:ascii="Arial" w:hAnsi="Arial" w:cs="Arial"/>
          <w:i/>
          <w:sz w:val="20"/>
          <w:szCs w:val="20"/>
        </w:rPr>
        <w:t>Payong-Payong</w:t>
      </w:r>
      <w:proofErr w:type="spellEnd"/>
      <w:r w:rsidRPr="0099255D">
        <w:rPr>
          <w:rFonts w:ascii="Arial" w:hAnsi="Arial" w:cs="Arial"/>
          <w:i/>
          <w:sz w:val="20"/>
          <w:szCs w:val="20"/>
        </w:rPr>
        <w:t>.</w:t>
      </w:r>
    </w:p>
    <w:p w:rsidR="00765C5E" w:rsidRDefault="00765C5E" w:rsidP="00884913">
      <w:pPr>
        <w:spacing w:after="0" w:line="240" w:lineRule="auto"/>
        <w:rPr>
          <w:rFonts w:ascii="Arial" w:hAnsi="Arial" w:cs="Arial"/>
          <w:b/>
          <w:sz w:val="20"/>
          <w:szCs w:val="20"/>
        </w:rPr>
      </w:pPr>
    </w:p>
    <w:p w:rsidR="00E42706" w:rsidRDefault="00E42706" w:rsidP="00765C5E">
      <w:pPr>
        <w:spacing w:after="0" w:line="240" w:lineRule="auto"/>
        <w:rPr>
          <w:rFonts w:ascii="Arial" w:hAnsi="Arial" w:cs="Arial"/>
          <w:i/>
          <w:sz w:val="20"/>
          <w:szCs w:val="20"/>
        </w:rPr>
      </w:pPr>
      <w:r w:rsidRPr="00E42706">
        <w:rPr>
          <w:rFonts w:ascii="Arial" w:hAnsi="Arial" w:cs="Arial"/>
          <w:b/>
          <w:i/>
          <w:sz w:val="20"/>
          <w:szCs w:val="20"/>
        </w:rPr>
        <w:tab/>
      </w:r>
    </w:p>
    <w:p w:rsidR="00DC42F7" w:rsidRDefault="00E42706" w:rsidP="00884913">
      <w:pPr>
        <w:spacing w:after="0" w:line="240" w:lineRule="auto"/>
      </w:pPr>
      <w:r>
        <w:tab/>
      </w:r>
      <w:r w:rsidR="008A25AA">
        <w:rPr>
          <w:noProof/>
        </w:rPr>
        <w:drawing>
          <wp:inline distT="0" distB="0" distL="0" distR="0">
            <wp:extent cx="3277210" cy="2182673"/>
            <wp:effectExtent l="19050" t="0" r="0" b="0"/>
            <wp:docPr id="5" name="Picture 4" descr="AMVI Ocean Month 2015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 1.jpg"/>
                    <pic:cNvPicPr/>
                  </pic:nvPicPr>
                  <pic:blipFill>
                    <a:blip r:embed="rId9" cstate="print"/>
                    <a:stretch>
                      <a:fillRect/>
                    </a:stretch>
                  </pic:blipFill>
                  <pic:spPr>
                    <a:xfrm>
                      <a:off x="0" y="0"/>
                      <a:ext cx="3277210" cy="2182673"/>
                    </a:xfrm>
                    <a:prstGeom prst="rect">
                      <a:avLst/>
                    </a:prstGeom>
                  </pic:spPr>
                </pic:pic>
              </a:graphicData>
            </a:graphic>
          </wp:inline>
        </w:drawing>
      </w:r>
    </w:p>
    <w:p w:rsidR="00E42706" w:rsidRPr="00765C5E" w:rsidRDefault="008A25AA" w:rsidP="00765C5E">
      <w:pPr>
        <w:pStyle w:val="ListParagraph"/>
        <w:numPr>
          <w:ilvl w:val="0"/>
          <w:numId w:val="10"/>
        </w:numPr>
        <w:spacing w:after="0" w:line="240" w:lineRule="auto"/>
        <w:jc w:val="both"/>
        <w:rPr>
          <w:rFonts w:ascii="Arial" w:hAnsi="Arial" w:cs="Arial"/>
          <w:i/>
          <w:sz w:val="20"/>
          <w:szCs w:val="20"/>
        </w:rPr>
      </w:pPr>
      <w:r w:rsidRPr="00765C5E">
        <w:rPr>
          <w:rFonts w:ascii="Arial" w:hAnsi="Arial" w:cs="Arial"/>
          <w:i/>
          <w:sz w:val="20"/>
          <w:szCs w:val="20"/>
        </w:rPr>
        <w:t>Constant monitoring and evaluation of marine life and ecosystems in the coasta</w:t>
      </w:r>
      <w:r w:rsidR="002F41A1" w:rsidRPr="00765C5E">
        <w:rPr>
          <w:rFonts w:ascii="Arial" w:hAnsi="Arial" w:cs="Arial"/>
          <w:i/>
          <w:sz w:val="20"/>
          <w:szCs w:val="20"/>
        </w:rPr>
        <w:t xml:space="preserve">l waters of </w:t>
      </w:r>
      <w:proofErr w:type="spellStart"/>
      <w:r w:rsidR="002F41A1" w:rsidRPr="00765C5E">
        <w:rPr>
          <w:rFonts w:ascii="Arial" w:hAnsi="Arial" w:cs="Arial"/>
          <w:i/>
          <w:sz w:val="20"/>
          <w:szCs w:val="20"/>
        </w:rPr>
        <w:t>Barangay</w:t>
      </w:r>
      <w:proofErr w:type="spellEnd"/>
      <w:r w:rsidR="002F41A1" w:rsidRPr="00765C5E">
        <w:rPr>
          <w:rFonts w:ascii="Arial" w:hAnsi="Arial" w:cs="Arial"/>
          <w:i/>
          <w:sz w:val="20"/>
          <w:szCs w:val="20"/>
        </w:rPr>
        <w:t xml:space="preserve"> </w:t>
      </w:r>
      <w:proofErr w:type="spellStart"/>
      <w:r w:rsidR="002F41A1" w:rsidRPr="00765C5E">
        <w:rPr>
          <w:rFonts w:ascii="Arial" w:hAnsi="Arial" w:cs="Arial"/>
          <w:i/>
          <w:sz w:val="20"/>
          <w:szCs w:val="20"/>
        </w:rPr>
        <w:t>Tinigbasan</w:t>
      </w:r>
      <w:proofErr w:type="spellEnd"/>
      <w:r w:rsidR="002F41A1" w:rsidRPr="00765C5E">
        <w:rPr>
          <w:rFonts w:ascii="Arial" w:hAnsi="Arial" w:cs="Arial"/>
          <w:i/>
          <w:sz w:val="20"/>
          <w:szCs w:val="20"/>
        </w:rPr>
        <w:t xml:space="preserve"> </w:t>
      </w:r>
      <w:r w:rsidR="00765C5E">
        <w:rPr>
          <w:rFonts w:ascii="Arial" w:hAnsi="Arial" w:cs="Arial"/>
          <w:i/>
          <w:sz w:val="20"/>
          <w:szCs w:val="20"/>
        </w:rPr>
        <w:t xml:space="preserve">are </w:t>
      </w:r>
      <w:r w:rsidR="002F41A1" w:rsidRPr="00765C5E">
        <w:rPr>
          <w:rFonts w:ascii="Arial" w:hAnsi="Arial" w:cs="Arial"/>
          <w:i/>
          <w:sz w:val="20"/>
          <w:szCs w:val="20"/>
        </w:rPr>
        <w:t>led by AMVI Environment Manager Jesalyn Guingguin</w:t>
      </w:r>
      <w:r w:rsidR="000D419D" w:rsidRPr="00765C5E">
        <w:rPr>
          <w:rFonts w:ascii="Arial" w:hAnsi="Arial" w:cs="Arial"/>
          <w:i/>
          <w:sz w:val="20"/>
          <w:szCs w:val="20"/>
        </w:rPr>
        <w:t>g along with divers from the local community trained by</w:t>
      </w:r>
      <w:r w:rsidR="002F41A1" w:rsidRPr="00765C5E">
        <w:rPr>
          <w:rFonts w:ascii="Arial" w:hAnsi="Arial" w:cs="Arial"/>
          <w:i/>
          <w:sz w:val="20"/>
          <w:szCs w:val="20"/>
        </w:rPr>
        <w:t xml:space="preserve"> Bantay Dagat.</w:t>
      </w:r>
    </w:p>
    <w:p w:rsidR="00537055" w:rsidRDefault="00537055" w:rsidP="00537055">
      <w:pPr>
        <w:spacing w:after="0" w:line="240" w:lineRule="auto"/>
        <w:jc w:val="both"/>
        <w:rPr>
          <w:rFonts w:ascii="Arial" w:hAnsi="Arial" w:cs="Arial"/>
          <w:i/>
          <w:sz w:val="20"/>
          <w:szCs w:val="20"/>
        </w:rPr>
      </w:pPr>
    </w:p>
    <w:p w:rsidR="00537055" w:rsidRDefault="00537055" w:rsidP="00537055">
      <w:pPr>
        <w:spacing w:after="0" w:line="240" w:lineRule="auto"/>
        <w:jc w:val="both"/>
        <w:rPr>
          <w:rFonts w:ascii="Arial" w:hAnsi="Arial" w:cs="Arial"/>
          <w:i/>
          <w:sz w:val="20"/>
          <w:szCs w:val="20"/>
        </w:rPr>
      </w:pPr>
    </w:p>
    <w:p w:rsidR="00537055" w:rsidRPr="00CB0F13" w:rsidRDefault="00537055" w:rsidP="00537055">
      <w:pPr>
        <w:spacing w:after="0" w:line="240" w:lineRule="auto"/>
        <w:jc w:val="both"/>
        <w:rPr>
          <w:rFonts w:ascii="Arial" w:hAnsi="Arial" w:cs="Arial"/>
          <w:i/>
          <w:sz w:val="20"/>
          <w:szCs w:val="20"/>
        </w:rPr>
      </w:pPr>
    </w:p>
    <w:p w:rsidR="00E42706" w:rsidRDefault="00E42706" w:rsidP="00884913">
      <w:pPr>
        <w:spacing w:after="0" w:line="240" w:lineRule="auto"/>
      </w:pPr>
    </w:p>
    <w:p w:rsidR="00E42706" w:rsidRDefault="00775CD5" w:rsidP="00884913">
      <w:pPr>
        <w:spacing w:after="0" w:line="240" w:lineRule="auto"/>
        <w:ind w:left="720"/>
      </w:pPr>
      <w:r>
        <w:rPr>
          <w:noProof/>
        </w:rPr>
        <w:lastRenderedPageBreak/>
        <w:drawing>
          <wp:inline distT="0" distB="0" distL="0" distR="0">
            <wp:extent cx="3624648" cy="2718486"/>
            <wp:effectExtent l="19050" t="0" r="0" b="0"/>
            <wp:docPr id="2" name="Picture 1" descr="AMVI Ocean Month 2015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 11.jpg"/>
                    <pic:cNvPicPr/>
                  </pic:nvPicPr>
                  <pic:blipFill>
                    <a:blip r:embed="rId10" cstate="print"/>
                    <a:stretch>
                      <a:fillRect/>
                    </a:stretch>
                  </pic:blipFill>
                  <pic:spPr>
                    <a:xfrm>
                      <a:off x="0" y="0"/>
                      <a:ext cx="3626690" cy="2720017"/>
                    </a:xfrm>
                    <a:prstGeom prst="rect">
                      <a:avLst/>
                    </a:prstGeom>
                  </pic:spPr>
                </pic:pic>
              </a:graphicData>
            </a:graphic>
          </wp:inline>
        </w:drawing>
      </w:r>
    </w:p>
    <w:p w:rsidR="00E42706" w:rsidRPr="002F41A1" w:rsidRDefault="00304BE7" w:rsidP="00765C5E">
      <w:pPr>
        <w:numPr>
          <w:ilvl w:val="0"/>
          <w:numId w:val="10"/>
        </w:numPr>
        <w:spacing w:after="0" w:line="240" w:lineRule="auto"/>
        <w:jc w:val="both"/>
        <w:rPr>
          <w:sz w:val="20"/>
          <w:szCs w:val="20"/>
        </w:rPr>
      </w:pPr>
      <w:r>
        <w:rPr>
          <w:rFonts w:ascii="Arial" w:eastAsia="Times New Roman" w:hAnsi="Arial" w:cs="Arial"/>
          <w:b/>
          <w:bCs/>
          <w:i/>
          <w:iCs/>
          <w:sz w:val="20"/>
          <w:szCs w:val="20"/>
        </w:rPr>
        <w:t>M</w:t>
      </w:r>
      <w:r w:rsidR="00664D0B">
        <w:rPr>
          <w:rFonts w:ascii="Arial" w:eastAsia="Times New Roman" w:hAnsi="Arial" w:cs="Arial"/>
          <w:b/>
          <w:bCs/>
          <w:i/>
          <w:iCs/>
          <w:sz w:val="20"/>
          <w:szCs w:val="20"/>
        </w:rPr>
        <w:t>arine</w:t>
      </w:r>
      <w:r w:rsidR="008A25AA">
        <w:rPr>
          <w:rFonts w:ascii="Arial" w:eastAsia="Times New Roman" w:hAnsi="Arial" w:cs="Arial"/>
          <w:b/>
          <w:bCs/>
          <w:i/>
          <w:iCs/>
          <w:sz w:val="20"/>
          <w:szCs w:val="20"/>
        </w:rPr>
        <w:t xml:space="preserve"> </w:t>
      </w:r>
      <w:r w:rsidR="002F41A1">
        <w:rPr>
          <w:rFonts w:ascii="Arial" w:eastAsia="Times New Roman" w:hAnsi="Arial" w:cs="Arial"/>
          <w:b/>
          <w:bCs/>
          <w:i/>
          <w:iCs/>
          <w:sz w:val="20"/>
          <w:szCs w:val="20"/>
        </w:rPr>
        <w:t>biodiversity</w:t>
      </w:r>
      <w:r w:rsidR="00884913">
        <w:rPr>
          <w:rFonts w:ascii="Arial" w:eastAsia="Times New Roman" w:hAnsi="Arial" w:cs="Arial"/>
          <w:b/>
          <w:bCs/>
          <w:i/>
          <w:iCs/>
          <w:sz w:val="20"/>
          <w:szCs w:val="20"/>
        </w:rPr>
        <w:t xml:space="preserve">. </w:t>
      </w:r>
      <w:r w:rsidR="0065350B">
        <w:rPr>
          <w:rFonts w:ascii="Arial" w:eastAsia="Times New Roman" w:hAnsi="Arial" w:cs="Arial"/>
          <w:bCs/>
          <w:i/>
          <w:iCs/>
          <w:sz w:val="20"/>
          <w:szCs w:val="20"/>
        </w:rPr>
        <w:t>A thriving marine sanctu</w:t>
      </w:r>
      <w:r>
        <w:rPr>
          <w:rFonts w:ascii="Arial" w:eastAsia="Times New Roman" w:hAnsi="Arial" w:cs="Arial"/>
          <w:bCs/>
          <w:i/>
          <w:iCs/>
          <w:sz w:val="20"/>
          <w:szCs w:val="20"/>
        </w:rPr>
        <w:t xml:space="preserve">ary in </w:t>
      </w:r>
      <w:proofErr w:type="spellStart"/>
      <w:r>
        <w:rPr>
          <w:rFonts w:ascii="Arial" w:eastAsia="Times New Roman" w:hAnsi="Arial" w:cs="Arial"/>
          <w:bCs/>
          <w:i/>
          <w:iCs/>
          <w:sz w:val="20"/>
          <w:szCs w:val="20"/>
        </w:rPr>
        <w:t>Barangay</w:t>
      </w:r>
      <w:proofErr w:type="spellEnd"/>
      <w:r>
        <w:rPr>
          <w:rFonts w:ascii="Arial" w:eastAsia="Times New Roman" w:hAnsi="Arial" w:cs="Arial"/>
          <w:bCs/>
          <w:i/>
          <w:iCs/>
          <w:sz w:val="20"/>
          <w:szCs w:val="20"/>
        </w:rPr>
        <w:t xml:space="preserve"> </w:t>
      </w:r>
      <w:proofErr w:type="spellStart"/>
      <w:r>
        <w:rPr>
          <w:rFonts w:ascii="Arial" w:eastAsia="Times New Roman" w:hAnsi="Arial" w:cs="Arial"/>
          <w:bCs/>
          <w:i/>
          <w:iCs/>
          <w:sz w:val="20"/>
          <w:szCs w:val="20"/>
        </w:rPr>
        <w:t>Tinigbasan</w:t>
      </w:r>
      <w:proofErr w:type="spellEnd"/>
      <w:r>
        <w:rPr>
          <w:rFonts w:ascii="Arial" w:eastAsia="Times New Roman" w:hAnsi="Arial" w:cs="Arial"/>
          <w:bCs/>
          <w:i/>
          <w:iCs/>
          <w:sz w:val="20"/>
          <w:szCs w:val="20"/>
        </w:rPr>
        <w:t xml:space="preserve"> is</w:t>
      </w:r>
      <w:r w:rsidR="002F41A1">
        <w:rPr>
          <w:rFonts w:ascii="Arial" w:eastAsia="Times New Roman" w:hAnsi="Arial" w:cs="Arial"/>
          <w:bCs/>
          <w:i/>
          <w:iCs/>
          <w:sz w:val="20"/>
          <w:szCs w:val="20"/>
        </w:rPr>
        <w:t xml:space="preserve"> testament to AMVI’s dedicated efforts to protect and preserve the most important ecosystem</w:t>
      </w:r>
      <w:r w:rsidR="00E42706" w:rsidRPr="00E42706">
        <w:rPr>
          <w:rFonts w:ascii="Arial" w:eastAsia="Times New Roman" w:hAnsi="Arial" w:cs="Arial"/>
          <w:i/>
          <w:iCs/>
          <w:sz w:val="20"/>
          <w:szCs w:val="20"/>
        </w:rPr>
        <w:t xml:space="preserve"> </w:t>
      </w:r>
      <w:r w:rsidR="002F41A1">
        <w:rPr>
          <w:rFonts w:ascii="Arial" w:eastAsia="Times New Roman" w:hAnsi="Arial" w:cs="Arial"/>
          <w:i/>
          <w:iCs/>
          <w:sz w:val="20"/>
          <w:szCs w:val="20"/>
        </w:rPr>
        <w:t>in the planet – the coral reef.</w:t>
      </w:r>
    </w:p>
    <w:p w:rsidR="002F41A1" w:rsidRDefault="002F41A1" w:rsidP="002F41A1">
      <w:pPr>
        <w:spacing w:after="0" w:line="240" w:lineRule="auto"/>
        <w:jc w:val="both"/>
        <w:rPr>
          <w:sz w:val="20"/>
          <w:szCs w:val="20"/>
        </w:rPr>
      </w:pPr>
    </w:p>
    <w:p w:rsidR="00304BE7" w:rsidRDefault="00304BE7" w:rsidP="002F41A1">
      <w:pPr>
        <w:spacing w:after="0" w:line="240" w:lineRule="auto"/>
        <w:jc w:val="both"/>
        <w:rPr>
          <w:sz w:val="20"/>
          <w:szCs w:val="20"/>
        </w:rPr>
      </w:pPr>
    </w:p>
    <w:p w:rsidR="004F3392" w:rsidRDefault="004F3392" w:rsidP="004F3392">
      <w:pPr>
        <w:spacing w:after="0" w:line="240" w:lineRule="auto"/>
        <w:ind w:left="720"/>
        <w:jc w:val="both"/>
        <w:rPr>
          <w:sz w:val="20"/>
          <w:szCs w:val="20"/>
        </w:rPr>
      </w:pPr>
      <w:r>
        <w:rPr>
          <w:noProof/>
          <w:sz w:val="20"/>
          <w:szCs w:val="20"/>
        </w:rPr>
        <w:drawing>
          <wp:inline distT="0" distB="0" distL="0" distR="0">
            <wp:extent cx="3622074" cy="2624589"/>
            <wp:effectExtent l="19050" t="0" r="0" b="0"/>
            <wp:docPr id="9" name="Picture 8" descr="AMVI Ocean Month 2015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 5.jpg"/>
                    <pic:cNvPicPr/>
                  </pic:nvPicPr>
                  <pic:blipFill>
                    <a:blip r:embed="rId11" cstate="print"/>
                    <a:stretch>
                      <a:fillRect/>
                    </a:stretch>
                  </pic:blipFill>
                  <pic:spPr>
                    <a:xfrm>
                      <a:off x="0" y="0"/>
                      <a:ext cx="3625433" cy="2627023"/>
                    </a:xfrm>
                    <a:prstGeom prst="rect">
                      <a:avLst/>
                    </a:prstGeom>
                  </pic:spPr>
                </pic:pic>
              </a:graphicData>
            </a:graphic>
          </wp:inline>
        </w:drawing>
      </w:r>
    </w:p>
    <w:p w:rsidR="004F3392" w:rsidRPr="002E03F1" w:rsidRDefault="004F3392" w:rsidP="00765C5E">
      <w:pPr>
        <w:pStyle w:val="ListParagraph"/>
        <w:numPr>
          <w:ilvl w:val="0"/>
          <w:numId w:val="10"/>
        </w:numPr>
        <w:spacing w:after="0" w:line="240" w:lineRule="auto"/>
        <w:jc w:val="both"/>
        <w:rPr>
          <w:rFonts w:ascii="Arial" w:hAnsi="Arial" w:cs="Arial"/>
          <w:i/>
          <w:sz w:val="20"/>
          <w:szCs w:val="20"/>
        </w:rPr>
      </w:pPr>
      <w:r w:rsidRPr="002E03F1">
        <w:rPr>
          <w:rFonts w:ascii="Arial" w:hAnsi="Arial" w:cs="Arial"/>
          <w:i/>
          <w:sz w:val="20"/>
          <w:szCs w:val="20"/>
        </w:rPr>
        <w:t>AMVI Environment Manager Jesalyn Guingguing presents the company’s data, statistics and accomplishments in relation to programs centered on the protection of marine sanctuaries in Barangays Tinigbasan and Lawigan.</w:t>
      </w:r>
    </w:p>
    <w:p w:rsidR="004F3392" w:rsidRDefault="004F3392" w:rsidP="004F3392">
      <w:pPr>
        <w:spacing w:after="0" w:line="240" w:lineRule="auto"/>
        <w:jc w:val="both"/>
        <w:rPr>
          <w:sz w:val="20"/>
          <w:szCs w:val="20"/>
        </w:rPr>
      </w:pPr>
    </w:p>
    <w:p w:rsidR="002E03F1" w:rsidRDefault="002E03F1" w:rsidP="002E03F1">
      <w:pPr>
        <w:spacing w:after="0" w:line="240" w:lineRule="auto"/>
        <w:jc w:val="both"/>
        <w:rPr>
          <w:rFonts w:ascii="Arial" w:hAnsi="Arial" w:cs="Arial"/>
          <w:i/>
          <w:sz w:val="20"/>
          <w:szCs w:val="20"/>
        </w:rPr>
      </w:pPr>
    </w:p>
    <w:p w:rsidR="002E03F1" w:rsidRDefault="00304BE7" w:rsidP="002E03F1">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3630930" cy="2512541"/>
            <wp:effectExtent l="19050" t="0" r="7620" b="0"/>
            <wp:docPr id="16" name="Picture 15" descr="AMVI Ocean Month 2015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 6.jpg"/>
                    <pic:cNvPicPr/>
                  </pic:nvPicPr>
                  <pic:blipFill>
                    <a:blip r:embed="rId12" cstate="print"/>
                    <a:srcRect b="2866"/>
                    <a:stretch>
                      <a:fillRect/>
                    </a:stretch>
                  </pic:blipFill>
                  <pic:spPr>
                    <a:xfrm>
                      <a:off x="0" y="0"/>
                      <a:ext cx="3630930" cy="2512541"/>
                    </a:xfrm>
                    <a:prstGeom prst="rect">
                      <a:avLst/>
                    </a:prstGeom>
                  </pic:spPr>
                </pic:pic>
              </a:graphicData>
            </a:graphic>
          </wp:inline>
        </w:drawing>
      </w:r>
    </w:p>
    <w:p w:rsidR="002E03F1" w:rsidRDefault="0007057A" w:rsidP="00765C5E">
      <w:pPr>
        <w:pStyle w:val="ListParagraph"/>
        <w:numPr>
          <w:ilvl w:val="0"/>
          <w:numId w:val="10"/>
        </w:numPr>
        <w:spacing w:after="0" w:line="240" w:lineRule="auto"/>
        <w:jc w:val="both"/>
        <w:rPr>
          <w:rFonts w:ascii="Arial" w:hAnsi="Arial" w:cs="Arial"/>
          <w:i/>
          <w:sz w:val="20"/>
          <w:szCs w:val="20"/>
        </w:rPr>
      </w:pPr>
      <w:r>
        <w:rPr>
          <w:rFonts w:ascii="Arial" w:hAnsi="Arial" w:cs="Arial"/>
          <w:i/>
          <w:sz w:val="20"/>
          <w:szCs w:val="20"/>
        </w:rPr>
        <w:t>AMVI Resident</w:t>
      </w:r>
      <w:r w:rsidR="002E03F1">
        <w:rPr>
          <w:rFonts w:ascii="Arial" w:hAnsi="Arial" w:cs="Arial"/>
          <w:i/>
          <w:sz w:val="20"/>
          <w:szCs w:val="20"/>
        </w:rPr>
        <w:t xml:space="preserve"> General Manager Germidas Las </w:t>
      </w:r>
      <w:proofErr w:type="spellStart"/>
      <w:r w:rsidR="002E03F1">
        <w:rPr>
          <w:rFonts w:ascii="Arial" w:hAnsi="Arial" w:cs="Arial"/>
          <w:i/>
          <w:sz w:val="20"/>
          <w:szCs w:val="20"/>
        </w:rPr>
        <w:t>Piň</w:t>
      </w:r>
      <w:r w:rsidR="00664D0B">
        <w:rPr>
          <w:rFonts w:ascii="Arial" w:hAnsi="Arial" w:cs="Arial"/>
          <w:i/>
          <w:sz w:val="20"/>
          <w:szCs w:val="20"/>
        </w:rPr>
        <w:t>as</w:t>
      </w:r>
      <w:proofErr w:type="spellEnd"/>
      <w:r w:rsidR="00664D0B">
        <w:rPr>
          <w:rFonts w:ascii="Arial" w:hAnsi="Arial" w:cs="Arial"/>
          <w:i/>
          <w:sz w:val="20"/>
          <w:szCs w:val="20"/>
        </w:rPr>
        <w:t xml:space="preserve">, </w:t>
      </w:r>
      <w:proofErr w:type="spellStart"/>
      <w:r w:rsidR="00664D0B">
        <w:rPr>
          <w:rFonts w:ascii="Arial" w:hAnsi="Arial" w:cs="Arial"/>
          <w:i/>
          <w:sz w:val="20"/>
          <w:szCs w:val="20"/>
        </w:rPr>
        <w:t>B</w:t>
      </w:r>
      <w:r w:rsidR="00304BE7">
        <w:rPr>
          <w:rFonts w:ascii="Arial" w:hAnsi="Arial" w:cs="Arial"/>
          <w:i/>
          <w:sz w:val="20"/>
          <w:szCs w:val="20"/>
        </w:rPr>
        <w:t>arangay</w:t>
      </w:r>
      <w:proofErr w:type="spellEnd"/>
      <w:r w:rsidR="00304BE7">
        <w:rPr>
          <w:rFonts w:ascii="Arial" w:hAnsi="Arial" w:cs="Arial"/>
          <w:i/>
          <w:sz w:val="20"/>
          <w:szCs w:val="20"/>
        </w:rPr>
        <w:t xml:space="preserve"> Captain</w:t>
      </w:r>
      <w:r w:rsidR="002E03F1">
        <w:rPr>
          <w:rFonts w:ascii="Arial" w:hAnsi="Arial" w:cs="Arial"/>
          <w:i/>
          <w:sz w:val="20"/>
          <w:szCs w:val="20"/>
        </w:rPr>
        <w:t xml:space="preserve"> Dante </w:t>
      </w:r>
      <w:proofErr w:type="spellStart"/>
      <w:r w:rsidR="002E03F1">
        <w:rPr>
          <w:rFonts w:ascii="Arial" w:hAnsi="Arial" w:cs="Arial"/>
          <w:i/>
          <w:sz w:val="20"/>
          <w:szCs w:val="20"/>
        </w:rPr>
        <w:t>Mandam</w:t>
      </w:r>
      <w:proofErr w:type="spellEnd"/>
      <w:r w:rsidR="002E03F1">
        <w:rPr>
          <w:rFonts w:ascii="Arial" w:hAnsi="Arial" w:cs="Arial"/>
          <w:i/>
          <w:sz w:val="20"/>
          <w:szCs w:val="20"/>
        </w:rPr>
        <w:t xml:space="preserve"> and TIFFA Chairman Glenn Capon sign the MOA for the formal turnover of the Tower House Observatory facility to TIFFA.</w:t>
      </w:r>
    </w:p>
    <w:p w:rsidR="002E03F1" w:rsidRDefault="002E03F1" w:rsidP="002E03F1">
      <w:pPr>
        <w:spacing w:after="0" w:line="240" w:lineRule="auto"/>
        <w:jc w:val="both"/>
        <w:rPr>
          <w:rFonts w:ascii="Arial" w:hAnsi="Arial" w:cs="Arial"/>
          <w:i/>
          <w:sz w:val="20"/>
          <w:szCs w:val="20"/>
        </w:rPr>
      </w:pPr>
    </w:p>
    <w:p w:rsidR="0007057A" w:rsidRDefault="0007057A" w:rsidP="0007057A">
      <w:pPr>
        <w:spacing w:after="0" w:line="240" w:lineRule="auto"/>
        <w:jc w:val="both"/>
        <w:rPr>
          <w:rFonts w:ascii="Arial" w:hAnsi="Arial" w:cs="Arial"/>
          <w:i/>
          <w:sz w:val="20"/>
          <w:szCs w:val="20"/>
        </w:rPr>
      </w:pPr>
    </w:p>
    <w:p w:rsidR="0007057A" w:rsidRDefault="0007057A" w:rsidP="0007057A">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30930" cy="2613277"/>
            <wp:effectExtent l="19050" t="0" r="7620" b="0"/>
            <wp:docPr id="14" name="Picture 13" descr="AMVI Ocean Month 2015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 9.jpg"/>
                    <pic:cNvPicPr/>
                  </pic:nvPicPr>
                  <pic:blipFill>
                    <a:blip r:embed="rId13" cstate="print"/>
                    <a:stretch>
                      <a:fillRect/>
                    </a:stretch>
                  </pic:blipFill>
                  <pic:spPr>
                    <a:xfrm>
                      <a:off x="0" y="0"/>
                      <a:ext cx="3630847" cy="2613217"/>
                    </a:xfrm>
                    <a:prstGeom prst="rect">
                      <a:avLst/>
                    </a:prstGeom>
                  </pic:spPr>
                </pic:pic>
              </a:graphicData>
            </a:graphic>
          </wp:inline>
        </w:drawing>
      </w:r>
    </w:p>
    <w:p w:rsidR="00304BE7" w:rsidRDefault="00304BE7" w:rsidP="00304BE7">
      <w:pPr>
        <w:pStyle w:val="ListParagraph"/>
        <w:numPr>
          <w:ilvl w:val="0"/>
          <w:numId w:val="10"/>
        </w:numPr>
        <w:spacing w:after="0" w:line="240" w:lineRule="auto"/>
        <w:jc w:val="both"/>
        <w:rPr>
          <w:rFonts w:ascii="Arial" w:hAnsi="Arial" w:cs="Arial"/>
          <w:i/>
          <w:sz w:val="20"/>
          <w:szCs w:val="20"/>
        </w:rPr>
      </w:pPr>
      <w:r>
        <w:rPr>
          <w:rFonts w:ascii="Arial" w:hAnsi="Arial" w:cs="Arial"/>
          <w:i/>
          <w:sz w:val="20"/>
          <w:szCs w:val="20"/>
        </w:rPr>
        <w:t>TIFFA members, AMVI managers and DENR representatives come together at the new Tower House Observatory for a successful and meaningful Ocean Month 2015 celebration.</w:t>
      </w:r>
    </w:p>
    <w:p w:rsidR="0007057A" w:rsidRDefault="0007057A" w:rsidP="00304BE7">
      <w:pPr>
        <w:pStyle w:val="ListParagraph"/>
        <w:spacing w:after="0" w:line="240" w:lineRule="auto"/>
        <w:jc w:val="both"/>
        <w:rPr>
          <w:rFonts w:ascii="Arial" w:hAnsi="Arial" w:cs="Arial"/>
          <w:i/>
          <w:sz w:val="20"/>
          <w:szCs w:val="20"/>
        </w:rPr>
      </w:pPr>
    </w:p>
    <w:p w:rsidR="00304BE7" w:rsidRPr="0007057A" w:rsidRDefault="00304BE7" w:rsidP="00304BE7">
      <w:pPr>
        <w:pStyle w:val="ListParagraph"/>
        <w:spacing w:after="0" w:line="240" w:lineRule="auto"/>
        <w:jc w:val="both"/>
        <w:rPr>
          <w:rFonts w:ascii="Arial" w:hAnsi="Arial" w:cs="Arial"/>
          <w:i/>
          <w:sz w:val="20"/>
          <w:szCs w:val="20"/>
        </w:rPr>
      </w:pPr>
    </w:p>
    <w:p w:rsidR="00DB1471" w:rsidRPr="004F5125" w:rsidRDefault="00DB1471" w:rsidP="00DB1471">
      <w:pPr>
        <w:pStyle w:val="Heading2"/>
        <w:spacing w:before="0" w:line="240" w:lineRule="auto"/>
        <w:jc w:val="both"/>
        <w:rPr>
          <w:rFonts w:ascii="Arial" w:hAnsi="Arial" w:cs="Arial"/>
          <w:b w:val="0"/>
          <w:i/>
          <w:color w:val="auto"/>
          <w:sz w:val="20"/>
          <w:szCs w:val="20"/>
        </w:rPr>
      </w:pPr>
      <w:r w:rsidRPr="004F5125">
        <w:rPr>
          <w:rFonts w:ascii="Arial" w:hAnsi="Arial" w:cs="Arial"/>
          <w:i/>
          <w:color w:val="auto"/>
          <w:sz w:val="20"/>
          <w:szCs w:val="20"/>
        </w:rPr>
        <w:t>About TVI in the Philippines</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 xml:space="preserve">  </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br/>
      </w:r>
      <w:hyperlink r:id="rId14" w:history="1">
        <w:r w:rsidR="00884913" w:rsidRPr="00D118A4">
          <w:rPr>
            <w:rStyle w:val="Hyperlink"/>
            <w:rFonts w:ascii="Arial" w:hAnsi="Arial" w:cs="Arial"/>
            <w:i/>
            <w:sz w:val="20"/>
            <w:szCs w:val="20"/>
          </w:rPr>
          <w:t>www.tvird.com.ph</w:t>
        </w:r>
      </w:hyperlink>
      <w:r w:rsidR="00884913">
        <w:rPr>
          <w:rFonts w:ascii="Arial" w:hAnsi="Arial" w:cs="Arial"/>
          <w:i/>
          <w:sz w:val="20"/>
          <w:szCs w:val="20"/>
        </w:rPr>
        <w:t xml:space="preserve"> </w:t>
      </w:r>
    </w:p>
    <w:p w:rsidR="00DB1471" w:rsidRPr="004F5125" w:rsidRDefault="00DB1471" w:rsidP="00DB1471">
      <w:pPr>
        <w:pStyle w:val="ListParagraph"/>
        <w:spacing w:after="0" w:line="240" w:lineRule="auto"/>
        <w:ind w:left="0"/>
        <w:rPr>
          <w:rFonts w:ascii="Arial" w:eastAsia="Times New Roman" w:hAnsi="Arial" w:cs="Arial"/>
          <w:bCs/>
          <w:i/>
          <w:sz w:val="20"/>
          <w:szCs w:val="20"/>
        </w:rPr>
      </w:pPr>
    </w:p>
    <w:p w:rsidR="00DB1471" w:rsidRPr="004F5125" w:rsidRDefault="00DB1471" w:rsidP="00DB1471">
      <w:pPr>
        <w:pStyle w:val="ListParagraph"/>
        <w:spacing w:after="0" w:line="240" w:lineRule="auto"/>
        <w:ind w:left="0"/>
        <w:rPr>
          <w:rFonts w:ascii="Arial" w:eastAsia="Times New Roman" w:hAnsi="Arial" w:cs="Arial"/>
          <w:bCs/>
          <w:i/>
          <w:sz w:val="20"/>
          <w:szCs w:val="20"/>
        </w:rPr>
      </w:pPr>
    </w:p>
    <w:p w:rsidR="00DB1471" w:rsidRPr="004F5125" w:rsidRDefault="00DB1471" w:rsidP="00DB1471">
      <w:pPr>
        <w:pStyle w:val="ListParagraph"/>
        <w:spacing w:after="0" w:line="240" w:lineRule="auto"/>
        <w:ind w:left="0"/>
        <w:rPr>
          <w:rFonts w:ascii="Arial" w:eastAsia="Times New Roman" w:hAnsi="Arial" w:cs="Arial"/>
          <w:b/>
          <w:bCs/>
          <w:color w:val="0D0D0D"/>
          <w:sz w:val="20"/>
          <w:szCs w:val="20"/>
        </w:rPr>
      </w:pPr>
      <w:r w:rsidRPr="004F5125">
        <w:rPr>
          <w:rFonts w:ascii="Arial" w:eastAsia="Times New Roman" w:hAnsi="Arial" w:cs="Arial"/>
          <w:b/>
          <w:bCs/>
          <w:color w:val="0D0D0D"/>
          <w:sz w:val="20"/>
          <w:szCs w:val="20"/>
        </w:rPr>
        <w:t>Contact:</w:t>
      </w:r>
    </w:p>
    <w:p w:rsidR="00DB1471" w:rsidRPr="004F5125" w:rsidRDefault="00DB1471" w:rsidP="00DB1471">
      <w:pPr>
        <w:pStyle w:val="ListParagraph"/>
        <w:spacing w:after="0" w:line="240" w:lineRule="auto"/>
        <w:ind w:left="0"/>
        <w:rPr>
          <w:rFonts w:ascii="Arial" w:eastAsia="Times New Roman" w:hAnsi="Arial" w:cs="Arial"/>
          <w:b/>
          <w:bCs/>
          <w:color w:val="0D0D0D"/>
          <w:sz w:val="20"/>
          <w:szCs w:val="20"/>
        </w:rPr>
      </w:pPr>
    </w:p>
    <w:p w:rsidR="00DB1471" w:rsidRPr="004F5125" w:rsidRDefault="00DB1471" w:rsidP="00DB1471">
      <w:pPr>
        <w:spacing w:after="0" w:line="240" w:lineRule="auto"/>
        <w:rPr>
          <w:rFonts w:ascii="Arial" w:eastAsia="Times New Roman" w:hAnsi="Arial" w:cs="Arial"/>
          <w:b/>
          <w:sz w:val="20"/>
          <w:szCs w:val="20"/>
          <w:lang w:eastAsia="en-PH"/>
        </w:rPr>
      </w:pPr>
      <w:r w:rsidRPr="004F5125">
        <w:rPr>
          <w:rFonts w:ascii="Arial" w:eastAsia="Times New Roman" w:hAnsi="Arial" w:cs="Arial"/>
          <w:b/>
          <w:sz w:val="20"/>
          <w:szCs w:val="20"/>
          <w:lang w:eastAsia="en-PH"/>
        </w:rPr>
        <w:t>Kaycee Crisostomo</w:t>
      </w: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Corporate Communications Director</w:t>
      </w: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TVI Resource Development Philippines Inc.</w:t>
      </w:r>
    </w:p>
    <w:p w:rsidR="00DB1471" w:rsidRPr="004F5125" w:rsidRDefault="00DB1471" w:rsidP="00DB1471">
      <w:pPr>
        <w:spacing w:after="0" w:line="240" w:lineRule="auto"/>
        <w:rPr>
          <w:rFonts w:ascii="Arial" w:eastAsia="Times New Roman" w:hAnsi="Arial" w:cs="Arial"/>
          <w:sz w:val="20"/>
          <w:szCs w:val="20"/>
          <w:lang w:eastAsia="en-PH"/>
        </w:rPr>
      </w:pP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Email:</w:t>
      </w:r>
      <w:r w:rsidRPr="004F5125">
        <w:rPr>
          <w:rFonts w:ascii="Arial" w:eastAsia="Times New Roman" w:hAnsi="Arial" w:cs="Arial"/>
          <w:sz w:val="20"/>
          <w:szCs w:val="20"/>
          <w:lang w:eastAsia="en-PH"/>
        </w:rPr>
        <w:tab/>
      </w:r>
      <w:hyperlink r:id="rId15" w:history="1">
        <w:r w:rsidR="00884913" w:rsidRPr="00D118A4">
          <w:rPr>
            <w:rStyle w:val="Hyperlink"/>
            <w:rFonts w:ascii="Arial" w:eastAsia="Times New Roman" w:hAnsi="Arial" w:cs="Arial"/>
            <w:sz w:val="20"/>
            <w:szCs w:val="20"/>
            <w:lang w:eastAsia="en-PH"/>
          </w:rPr>
          <w:t>kaycee.crisostomo@tvird.com.ph</w:t>
        </w:r>
      </w:hyperlink>
      <w:r w:rsidRPr="004F5125">
        <w:rPr>
          <w:rFonts w:ascii="Arial" w:eastAsia="Times New Roman" w:hAnsi="Arial" w:cs="Arial"/>
          <w:sz w:val="20"/>
          <w:szCs w:val="20"/>
          <w:lang w:eastAsia="en-PH"/>
        </w:rPr>
        <w:t xml:space="preserve">  </w:t>
      </w:r>
    </w:p>
    <w:p w:rsidR="00884913" w:rsidRPr="004F5125" w:rsidRDefault="00884913" w:rsidP="00884913">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Mobile:</w:t>
      </w:r>
      <w:r w:rsidRPr="004F5125">
        <w:rPr>
          <w:rFonts w:ascii="Arial" w:eastAsia="Times New Roman" w:hAnsi="Arial" w:cs="Arial"/>
          <w:sz w:val="20"/>
          <w:szCs w:val="20"/>
          <w:lang w:eastAsia="en-PH"/>
        </w:rPr>
        <w:tab/>
      </w:r>
      <w:hyperlink r:id="rId16" w:tgtFrame="_blank" w:history="1">
        <w:r w:rsidRPr="004F5125">
          <w:rPr>
            <w:rFonts w:ascii="Arial" w:eastAsia="Times New Roman" w:hAnsi="Arial" w:cs="Arial"/>
            <w:sz w:val="20"/>
            <w:szCs w:val="20"/>
            <w:lang w:eastAsia="en-PH"/>
          </w:rPr>
          <w:t>+63 917 579-1528</w:t>
        </w:r>
      </w:hyperlink>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 xml:space="preserve">Phone: </w:t>
      </w:r>
      <w:r w:rsidRPr="004F5125">
        <w:rPr>
          <w:rFonts w:ascii="Arial" w:eastAsia="Times New Roman" w:hAnsi="Arial" w:cs="Arial"/>
          <w:sz w:val="20"/>
          <w:szCs w:val="20"/>
          <w:lang w:eastAsia="en-PH"/>
        </w:rPr>
        <w:tab/>
      </w:r>
      <w:hyperlink r:id="rId17" w:tgtFrame="_blank" w:history="1">
        <w:r w:rsidRPr="004F5125">
          <w:rPr>
            <w:rFonts w:ascii="Arial" w:eastAsia="Times New Roman" w:hAnsi="Arial" w:cs="Arial"/>
            <w:sz w:val="20"/>
            <w:szCs w:val="20"/>
            <w:lang w:eastAsia="en-PH"/>
          </w:rPr>
          <w:t xml:space="preserve">+63 2 728-8491 </w:t>
        </w:r>
      </w:hyperlink>
    </w:p>
    <w:p w:rsidR="00DB1471" w:rsidRPr="004F5125" w:rsidRDefault="00DB1471" w:rsidP="00DB1471">
      <w:pPr>
        <w:spacing w:after="0" w:line="240" w:lineRule="auto"/>
        <w:rPr>
          <w:rFonts w:ascii="Arial" w:hAnsi="Arial" w:cs="Arial"/>
          <w:bCs/>
          <w:color w:val="0D0D0D"/>
          <w:sz w:val="20"/>
          <w:szCs w:val="20"/>
        </w:rPr>
      </w:pPr>
      <w:r w:rsidRPr="004F5125">
        <w:rPr>
          <w:rFonts w:ascii="Arial" w:eastAsia="Times New Roman" w:hAnsi="Arial" w:cs="Arial"/>
          <w:sz w:val="20"/>
          <w:szCs w:val="20"/>
          <w:lang w:eastAsia="en-PH"/>
        </w:rPr>
        <w:t xml:space="preserve">Fax:   </w:t>
      </w:r>
      <w:r w:rsidRPr="004F5125">
        <w:rPr>
          <w:rFonts w:ascii="Arial" w:eastAsia="Times New Roman" w:hAnsi="Arial" w:cs="Arial"/>
          <w:sz w:val="20"/>
          <w:szCs w:val="20"/>
          <w:lang w:eastAsia="en-PH"/>
        </w:rPr>
        <w:tab/>
      </w:r>
      <w:hyperlink r:id="rId18" w:tgtFrame="_blank" w:history="1">
        <w:r w:rsidRPr="004F5125">
          <w:rPr>
            <w:rFonts w:ascii="Arial" w:eastAsia="Times New Roman" w:hAnsi="Arial" w:cs="Arial"/>
            <w:sz w:val="20"/>
            <w:szCs w:val="20"/>
            <w:lang w:eastAsia="en-PH"/>
          </w:rPr>
          <w:t>+63 2 728-8515</w:t>
        </w:r>
      </w:hyperlink>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40C2B"/>
    <w:multiLevelType w:val="hybridMultilevel"/>
    <w:tmpl w:val="CCB268B6"/>
    <w:lvl w:ilvl="0" w:tplc="D8DAD2CA">
      <w:start w:val="1"/>
      <w:numFmt w:val="decimal"/>
      <w:lvlText w:val="%1"/>
      <w:lvlJc w:val="left"/>
      <w:pPr>
        <w:ind w:left="720" w:hanging="360"/>
      </w:pPr>
      <w:rPr>
        <w:rFonts w:ascii="Arial" w:hAnsi="Arial"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822946"/>
    <w:multiLevelType w:val="multilevel"/>
    <w:tmpl w:val="4740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E94898"/>
    <w:multiLevelType w:val="hybridMultilevel"/>
    <w:tmpl w:val="7B1444E8"/>
    <w:lvl w:ilvl="0" w:tplc="CA1660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4A448E"/>
    <w:multiLevelType w:val="hybridMultilevel"/>
    <w:tmpl w:val="997A48C6"/>
    <w:lvl w:ilvl="0" w:tplc="470AB4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0"/>
  </w:num>
  <w:num w:numId="5">
    <w:abstractNumId w:val="3"/>
  </w:num>
  <w:num w:numId="6">
    <w:abstractNumId w:val="4"/>
  </w:num>
  <w:num w:numId="7">
    <w:abstractNumId w:val="7"/>
  </w:num>
  <w:num w:numId="8">
    <w:abstractNumId w:val="1"/>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437768"/>
    <w:rsid w:val="0000418B"/>
    <w:rsid w:val="00015F5B"/>
    <w:rsid w:val="0003306F"/>
    <w:rsid w:val="000507E9"/>
    <w:rsid w:val="00061C4A"/>
    <w:rsid w:val="00066542"/>
    <w:rsid w:val="00067459"/>
    <w:rsid w:val="000704B0"/>
    <w:rsid w:val="0007057A"/>
    <w:rsid w:val="00072E96"/>
    <w:rsid w:val="000736FD"/>
    <w:rsid w:val="00073AB7"/>
    <w:rsid w:val="00083256"/>
    <w:rsid w:val="00086398"/>
    <w:rsid w:val="000879E3"/>
    <w:rsid w:val="000A2502"/>
    <w:rsid w:val="000D1274"/>
    <w:rsid w:val="000D19F3"/>
    <w:rsid w:val="000D3A10"/>
    <w:rsid w:val="000D419D"/>
    <w:rsid w:val="000E2FB1"/>
    <w:rsid w:val="000F6F7F"/>
    <w:rsid w:val="00104B87"/>
    <w:rsid w:val="00111825"/>
    <w:rsid w:val="00111F7B"/>
    <w:rsid w:val="001173AB"/>
    <w:rsid w:val="00134620"/>
    <w:rsid w:val="001478F8"/>
    <w:rsid w:val="00151DC8"/>
    <w:rsid w:val="00153AF6"/>
    <w:rsid w:val="0015479D"/>
    <w:rsid w:val="00157C89"/>
    <w:rsid w:val="00162EDF"/>
    <w:rsid w:val="0017631E"/>
    <w:rsid w:val="00180D3B"/>
    <w:rsid w:val="00181719"/>
    <w:rsid w:val="00181ED2"/>
    <w:rsid w:val="0018236B"/>
    <w:rsid w:val="001850CD"/>
    <w:rsid w:val="00185341"/>
    <w:rsid w:val="00195EA4"/>
    <w:rsid w:val="001A095F"/>
    <w:rsid w:val="001A5165"/>
    <w:rsid w:val="001B4462"/>
    <w:rsid w:val="001B6996"/>
    <w:rsid w:val="001C0C43"/>
    <w:rsid w:val="001D03E8"/>
    <w:rsid w:val="001E3B7C"/>
    <w:rsid w:val="002142E5"/>
    <w:rsid w:val="002146E1"/>
    <w:rsid w:val="00221F63"/>
    <w:rsid w:val="00231EB6"/>
    <w:rsid w:val="00232E25"/>
    <w:rsid w:val="00234DFA"/>
    <w:rsid w:val="002404C8"/>
    <w:rsid w:val="00250793"/>
    <w:rsid w:val="00272BFC"/>
    <w:rsid w:val="00273BDC"/>
    <w:rsid w:val="00274ED2"/>
    <w:rsid w:val="002755F6"/>
    <w:rsid w:val="00280802"/>
    <w:rsid w:val="002816A9"/>
    <w:rsid w:val="0029146C"/>
    <w:rsid w:val="002C65C5"/>
    <w:rsid w:val="002D3E39"/>
    <w:rsid w:val="002E03F1"/>
    <w:rsid w:val="002E0A5D"/>
    <w:rsid w:val="002E1482"/>
    <w:rsid w:val="002F41A1"/>
    <w:rsid w:val="002F4B66"/>
    <w:rsid w:val="00300166"/>
    <w:rsid w:val="00304210"/>
    <w:rsid w:val="00304BE7"/>
    <w:rsid w:val="00305792"/>
    <w:rsid w:val="003071ED"/>
    <w:rsid w:val="00325914"/>
    <w:rsid w:val="00327E5E"/>
    <w:rsid w:val="00331406"/>
    <w:rsid w:val="00337EDC"/>
    <w:rsid w:val="0034184A"/>
    <w:rsid w:val="00342C1A"/>
    <w:rsid w:val="00343004"/>
    <w:rsid w:val="003440C5"/>
    <w:rsid w:val="00346266"/>
    <w:rsid w:val="00355E9C"/>
    <w:rsid w:val="003562C2"/>
    <w:rsid w:val="00360AEB"/>
    <w:rsid w:val="00373A47"/>
    <w:rsid w:val="00373C4E"/>
    <w:rsid w:val="00390C8D"/>
    <w:rsid w:val="00391DEA"/>
    <w:rsid w:val="00395074"/>
    <w:rsid w:val="003A3413"/>
    <w:rsid w:val="003A536D"/>
    <w:rsid w:val="003A5C98"/>
    <w:rsid w:val="003B057E"/>
    <w:rsid w:val="003B2440"/>
    <w:rsid w:val="003B605F"/>
    <w:rsid w:val="003B6F07"/>
    <w:rsid w:val="003D51D5"/>
    <w:rsid w:val="003D6C3B"/>
    <w:rsid w:val="003E411A"/>
    <w:rsid w:val="003F3047"/>
    <w:rsid w:val="003F630A"/>
    <w:rsid w:val="00403123"/>
    <w:rsid w:val="00404E27"/>
    <w:rsid w:val="00424096"/>
    <w:rsid w:val="004248BD"/>
    <w:rsid w:val="00432456"/>
    <w:rsid w:val="00436A2C"/>
    <w:rsid w:val="00437768"/>
    <w:rsid w:val="00444942"/>
    <w:rsid w:val="00453594"/>
    <w:rsid w:val="00461C3D"/>
    <w:rsid w:val="0046545D"/>
    <w:rsid w:val="0047735E"/>
    <w:rsid w:val="0048481A"/>
    <w:rsid w:val="004868F3"/>
    <w:rsid w:val="004963AE"/>
    <w:rsid w:val="004A0153"/>
    <w:rsid w:val="004B2181"/>
    <w:rsid w:val="004B259B"/>
    <w:rsid w:val="004B6F86"/>
    <w:rsid w:val="004D01F8"/>
    <w:rsid w:val="004D649C"/>
    <w:rsid w:val="004E2463"/>
    <w:rsid w:val="004E4601"/>
    <w:rsid w:val="004F3392"/>
    <w:rsid w:val="004F66E8"/>
    <w:rsid w:val="005014CB"/>
    <w:rsid w:val="00503689"/>
    <w:rsid w:val="00503BD0"/>
    <w:rsid w:val="0051150D"/>
    <w:rsid w:val="005126CC"/>
    <w:rsid w:val="00515F8F"/>
    <w:rsid w:val="00535B02"/>
    <w:rsid w:val="00537055"/>
    <w:rsid w:val="00546226"/>
    <w:rsid w:val="005640C6"/>
    <w:rsid w:val="00571BD5"/>
    <w:rsid w:val="0057701F"/>
    <w:rsid w:val="00591BE5"/>
    <w:rsid w:val="005A015A"/>
    <w:rsid w:val="005A0414"/>
    <w:rsid w:val="005A0856"/>
    <w:rsid w:val="005B0BD0"/>
    <w:rsid w:val="005B52A9"/>
    <w:rsid w:val="005B6DD4"/>
    <w:rsid w:val="005C1C7E"/>
    <w:rsid w:val="005C6CD0"/>
    <w:rsid w:val="005D28C1"/>
    <w:rsid w:val="005D4234"/>
    <w:rsid w:val="005E0D86"/>
    <w:rsid w:val="005F6B5A"/>
    <w:rsid w:val="006039E9"/>
    <w:rsid w:val="006412C1"/>
    <w:rsid w:val="006428C4"/>
    <w:rsid w:val="00642982"/>
    <w:rsid w:val="00646EAE"/>
    <w:rsid w:val="006474F6"/>
    <w:rsid w:val="00647B30"/>
    <w:rsid w:val="0065350B"/>
    <w:rsid w:val="00654DF6"/>
    <w:rsid w:val="00664D0B"/>
    <w:rsid w:val="006716C5"/>
    <w:rsid w:val="00687BE2"/>
    <w:rsid w:val="00687CF3"/>
    <w:rsid w:val="0069136F"/>
    <w:rsid w:val="0069783A"/>
    <w:rsid w:val="006A1B51"/>
    <w:rsid w:val="006A2FD6"/>
    <w:rsid w:val="006A4214"/>
    <w:rsid w:val="006A4BB8"/>
    <w:rsid w:val="006B2E32"/>
    <w:rsid w:val="006B6E38"/>
    <w:rsid w:val="006D481D"/>
    <w:rsid w:val="006D59A4"/>
    <w:rsid w:val="006D65FA"/>
    <w:rsid w:val="006F3F34"/>
    <w:rsid w:val="006F4ECA"/>
    <w:rsid w:val="00706CFE"/>
    <w:rsid w:val="00716CAD"/>
    <w:rsid w:val="00720D14"/>
    <w:rsid w:val="007210FD"/>
    <w:rsid w:val="00731080"/>
    <w:rsid w:val="00740682"/>
    <w:rsid w:val="007439C0"/>
    <w:rsid w:val="007519C1"/>
    <w:rsid w:val="0076441D"/>
    <w:rsid w:val="00765C5E"/>
    <w:rsid w:val="00775CD5"/>
    <w:rsid w:val="00780E36"/>
    <w:rsid w:val="007816D9"/>
    <w:rsid w:val="007B263E"/>
    <w:rsid w:val="007C37ED"/>
    <w:rsid w:val="007C4533"/>
    <w:rsid w:val="007D1CF8"/>
    <w:rsid w:val="007E3584"/>
    <w:rsid w:val="007E4199"/>
    <w:rsid w:val="007F4B77"/>
    <w:rsid w:val="00803C72"/>
    <w:rsid w:val="00813D54"/>
    <w:rsid w:val="00816780"/>
    <w:rsid w:val="00817ECE"/>
    <w:rsid w:val="00832018"/>
    <w:rsid w:val="00840BA2"/>
    <w:rsid w:val="008639EE"/>
    <w:rsid w:val="008716CA"/>
    <w:rsid w:val="00882F87"/>
    <w:rsid w:val="008843E1"/>
    <w:rsid w:val="00884900"/>
    <w:rsid w:val="00884913"/>
    <w:rsid w:val="00885D7C"/>
    <w:rsid w:val="008878D7"/>
    <w:rsid w:val="008A158C"/>
    <w:rsid w:val="008A25AA"/>
    <w:rsid w:val="008B5D12"/>
    <w:rsid w:val="008B7D5A"/>
    <w:rsid w:val="008C5148"/>
    <w:rsid w:val="008C6A26"/>
    <w:rsid w:val="008F77AE"/>
    <w:rsid w:val="00913246"/>
    <w:rsid w:val="00920A60"/>
    <w:rsid w:val="0093306B"/>
    <w:rsid w:val="009434BB"/>
    <w:rsid w:val="009550AB"/>
    <w:rsid w:val="00960963"/>
    <w:rsid w:val="00964225"/>
    <w:rsid w:val="009653FF"/>
    <w:rsid w:val="0099255D"/>
    <w:rsid w:val="00997AA4"/>
    <w:rsid w:val="009D0C5A"/>
    <w:rsid w:val="009F5924"/>
    <w:rsid w:val="009F5EAE"/>
    <w:rsid w:val="009F7B30"/>
    <w:rsid w:val="00A0720C"/>
    <w:rsid w:val="00A1247E"/>
    <w:rsid w:val="00A1371C"/>
    <w:rsid w:val="00A23415"/>
    <w:rsid w:val="00A23833"/>
    <w:rsid w:val="00A250A4"/>
    <w:rsid w:val="00A4159A"/>
    <w:rsid w:val="00A42A98"/>
    <w:rsid w:val="00A4362A"/>
    <w:rsid w:val="00A4398E"/>
    <w:rsid w:val="00A45165"/>
    <w:rsid w:val="00A522A4"/>
    <w:rsid w:val="00A5230C"/>
    <w:rsid w:val="00A54C69"/>
    <w:rsid w:val="00A60DF3"/>
    <w:rsid w:val="00A6274D"/>
    <w:rsid w:val="00A63ACC"/>
    <w:rsid w:val="00A7256B"/>
    <w:rsid w:val="00A771FE"/>
    <w:rsid w:val="00A805EC"/>
    <w:rsid w:val="00A92FDD"/>
    <w:rsid w:val="00A93C17"/>
    <w:rsid w:val="00A9521A"/>
    <w:rsid w:val="00A95774"/>
    <w:rsid w:val="00AA5EF2"/>
    <w:rsid w:val="00AC1355"/>
    <w:rsid w:val="00AC3EFC"/>
    <w:rsid w:val="00AD2060"/>
    <w:rsid w:val="00AF0815"/>
    <w:rsid w:val="00AF2A0F"/>
    <w:rsid w:val="00AF706D"/>
    <w:rsid w:val="00B0298D"/>
    <w:rsid w:val="00B27918"/>
    <w:rsid w:val="00B534B7"/>
    <w:rsid w:val="00B61885"/>
    <w:rsid w:val="00B61AFE"/>
    <w:rsid w:val="00B913F8"/>
    <w:rsid w:val="00B94646"/>
    <w:rsid w:val="00B94B18"/>
    <w:rsid w:val="00BB3603"/>
    <w:rsid w:val="00BB40B9"/>
    <w:rsid w:val="00BC1186"/>
    <w:rsid w:val="00BC7E93"/>
    <w:rsid w:val="00BD720A"/>
    <w:rsid w:val="00BE44A8"/>
    <w:rsid w:val="00BF5ADC"/>
    <w:rsid w:val="00C11D7B"/>
    <w:rsid w:val="00C27639"/>
    <w:rsid w:val="00C314A7"/>
    <w:rsid w:val="00C432F8"/>
    <w:rsid w:val="00C47D70"/>
    <w:rsid w:val="00C54153"/>
    <w:rsid w:val="00C80051"/>
    <w:rsid w:val="00C837F7"/>
    <w:rsid w:val="00CA19AF"/>
    <w:rsid w:val="00CA7CDB"/>
    <w:rsid w:val="00CC0616"/>
    <w:rsid w:val="00CC6F68"/>
    <w:rsid w:val="00CD620C"/>
    <w:rsid w:val="00CE6C99"/>
    <w:rsid w:val="00CF4167"/>
    <w:rsid w:val="00D0370D"/>
    <w:rsid w:val="00D06D59"/>
    <w:rsid w:val="00D11838"/>
    <w:rsid w:val="00D12B10"/>
    <w:rsid w:val="00D22D8C"/>
    <w:rsid w:val="00D3103D"/>
    <w:rsid w:val="00D37B8B"/>
    <w:rsid w:val="00D5212E"/>
    <w:rsid w:val="00D71B53"/>
    <w:rsid w:val="00D929AA"/>
    <w:rsid w:val="00D9468B"/>
    <w:rsid w:val="00DB1471"/>
    <w:rsid w:val="00DB2E40"/>
    <w:rsid w:val="00DB6DB4"/>
    <w:rsid w:val="00DC2EA4"/>
    <w:rsid w:val="00DC4073"/>
    <w:rsid w:val="00DC42F7"/>
    <w:rsid w:val="00DD08B8"/>
    <w:rsid w:val="00DD157F"/>
    <w:rsid w:val="00DE3119"/>
    <w:rsid w:val="00DF47DB"/>
    <w:rsid w:val="00E05D7C"/>
    <w:rsid w:val="00E112A1"/>
    <w:rsid w:val="00E16130"/>
    <w:rsid w:val="00E22073"/>
    <w:rsid w:val="00E40B36"/>
    <w:rsid w:val="00E4173D"/>
    <w:rsid w:val="00E42706"/>
    <w:rsid w:val="00E469BA"/>
    <w:rsid w:val="00E52111"/>
    <w:rsid w:val="00E6109E"/>
    <w:rsid w:val="00E74CA4"/>
    <w:rsid w:val="00E800AD"/>
    <w:rsid w:val="00E94687"/>
    <w:rsid w:val="00E9575F"/>
    <w:rsid w:val="00E9673B"/>
    <w:rsid w:val="00EB5D87"/>
    <w:rsid w:val="00EC7209"/>
    <w:rsid w:val="00ED060C"/>
    <w:rsid w:val="00ED07F4"/>
    <w:rsid w:val="00EE3ACB"/>
    <w:rsid w:val="00EF0E42"/>
    <w:rsid w:val="00EF6F39"/>
    <w:rsid w:val="00F0165D"/>
    <w:rsid w:val="00F01A1D"/>
    <w:rsid w:val="00F04414"/>
    <w:rsid w:val="00F04936"/>
    <w:rsid w:val="00F1091C"/>
    <w:rsid w:val="00F203E5"/>
    <w:rsid w:val="00F33D25"/>
    <w:rsid w:val="00F35627"/>
    <w:rsid w:val="00F37A55"/>
    <w:rsid w:val="00F40BB0"/>
    <w:rsid w:val="00F43974"/>
    <w:rsid w:val="00F4456F"/>
    <w:rsid w:val="00F528FE"/>
    <w:rsid w:val="00F7766B"/>
    <w:rsid w:val="00F77BA2"/>
    <w:rsid w:val="00F912F6"/>
    <w:rsid w:val="00FA1C9E"/>
    <w:rsid w:val="00FA1DC2"/>
    <w:rsid w:val="00FB4851"/>
    <w:rsid w:val="00FD149C"/>
    <w:rsid w:val="00FD4EB7"/>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983512309">
      <w:bodyDiv w:val="1"/>
      <w:marLeft w:val="0"/>
      <w:marRight w:val="0"/>
      <w:marTop w:val="0"/>
      <w:marBottom w:val="0"/>
      <w:divBdr>
        <w:top w:val="none" w:sz="0" w:space="0" w:color="auto"/>
        <w:left w:val="none" w:sz="0" w:space="0" w:color="auto"/>
        <w:bottom w:val="none" w:sz="0" w:space="0" w:color="auto"/>
        <w:right w:val="none" w:sz="0" w:space="0" w:color="auto"/>
      </w:divBdr>
      <w:divsChild>
        <w:div w:id="31461028">
          <w:marLeft w:val="0"/>
          <w:marRight w:val="0"/>
          <w:marTop w:val="0"/>
          <w:marBottom w:val="0"/>
          <w:divBdr>
            <w:top w:val="none" w:sz="0" w:space="0" w:color="auto"/>
            <w:left w:val="none" w:sz="0" w:space="0" w:color="auto"/>
            <w:bottom w:val="none" w:sz="0" w:space="0" w:color="auto"/>
            <w:right w:val="none" w:sz="0" w:space="0" w:color="auto"/>
          </w:divBdr>
          <w:divsChild>
            <w:div w:id="1691444831">
              <w:marLeft w:val="0"/>
              <w:marRight w:val="0"/>
              <w:marTop w:val="259"/>
              <w:marBottom w:val="0"/>
              <w:divBdr>
                <w:top w:val="none" w:sz="0" w:space="0" w:color="auto"/>
                <w:left w:val="none" w:sz="0" w:space="0" w:color="auto"/>
                <w:bottom w:val="none" w:sz="0" w:space="0" w:color="auto"/>
                <w:right w:val="none" w:sz="0" w:space="0" w:color="auto"/>
              </w:divBdr>
              <w:divsChild>
                <w:div w:id="627665606">
                  <w:marLeft w:val="0"/>
                  <w:marRight w:val="0"/>
                  <w:marTop w:val="0"/>
                  <w:marBottom w:val="0"/>
                  <w:divBdr>
                    <w:top w:val="none" w:sz="0" w:space="0" w:color="auto"/>
                    <w:left w:val="none" w:sz="0" w:space="0" w:color="auto"/>
                    <w:bottom w:val="none" w:sz="0" w:space="0" w:color="auto"/>
                    <w:right w:val="none" w:sz="0" w:space="0" w:color="auto"/>
                  </w:divBdr>
                  <w:divsChild>
                    <w:div w:id="1843665759">
                      <w:marLeft w:val="0"/>
                      <w:marRight w:val="0"/>
                      <w:marTop w:val="0"/>
                      <w:marBottom w:val="843"/>
                      <w:divBdr>
                        <w:top w:val="single" w:sz="4" w:space="7" w:color="C0BEBE"/>
                        <w:left w:val="single" w:sz="4" w:space="7" w:color="C0BEBE"/>
                        <w:bottom w:val="single" w:sz="4" w:space="7" w:color="C0BEBE"/>
                        <w:right w:val="single" w:sz="4" w:space="7" w:color="C0BEBE"/>
                      </w:divBdr>
                      <w:divsChild>
                        <w:div w:id="227034403">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2%20728%208515"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ycee.crisostomo@tvird.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rd.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D9C4B-E591-41AB-8B46-6DFFD81DF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1230</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8225</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5046295</vt:i4>
      </vt:variant>
      <vt:variant>
        <vt:i4>9</vt:i4>
      </vt:variant>
      <vt:variant>
        <vt:i4>0</vt:i4>
      </vt:variant>
      <vt:variant>
        <vt:i4>5</vt:i4>
      </vt:variant>
      <vt:variant>
        <vt:lpwstr>tel:%2B63 2 728 8491 ext. 103</vt:lpwstr>
      </vt:variant>
      <vt:variant>
        <vt:lpwstr/>
      </vt:variant>
      <vt:variant>
        <vt:i4>7340141</vt:i4>
      </vt:variant>
      <vt:variant>
        <vt:i4>6</vt:i4>
      </vt:variant>
      <vt:variant>
        <vt:i4>0</vt:i4>
      </vt:variant>
      <vt:variant>
        <vt:i4>5</vt:i4>
      </vt:variant>
      <vt:variant>
        <vt:lpwstr>tel:%2B63 917 579 1528</vt:lpwstr>
      </vt:variant>
      <vt:variant>
        <vt:lpwstr/>
      </vt:variant>
      <vt:variant>
        <vt:i4>5111930</vt:i4>
      </vt:variant>
      <vt:variant>
        <vt:i4>3</vt:i4>
      </vt:variant>
      <vt:variant>
        <vt:i4>0</vt:i4>
      </vt:variant>
      <vt:variant>
        <vt:i4>5</vt:i4>
      </vt:variant>
      <vt:variant>
        <vt:lpwstr>mailto:kaycee.crisostomo@tvird.com.ph</vt:lpwstr>
      </vt:variant>
      <vt:variant>
        <vt:lpwstr/>
      </vt:variant>
      <vt:variant>
        <vt:i4>196691</vt:i4>
      </vt:variant>
      <vt:variant>
        <vt:i4>0</vt:i4>
      </vt:variant>
      <vt:variant>
        <vt:i4>0</vt:i4>
      </vt:variant>
      <vt:variant>
        <vt:i4>5</vt:i4>
      </vt:variant>
      <vt:variant>
        <vt:lpwstr>http://www.tvird.com.ph/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2013-08-29T04:11:00Z</cp:lastPrinted>
  <dcterms:created xsi:type="dcterms:W3CDTF">2015-07-01T01:43:00Z</dcterms:created>
  <dcterms:modified xsi:type="dcterms:W3CDTF">2015-07-01T01:43:00Z</dcterms:modified>
</cp:coreProperties>
</file>