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1370C5" w:rsidP="00F04936">
      <w:pPr>
        <w:spacing w:line="360" w:lineRule="auto"/>
        <w:rPr>
          <w:rFonts w:ascii="Arial" w:hAnsi="Arial" w:cs="Arial"/>
          <w:b/>
          <w:sz w:val="24"/>
          <w:szCs w:val="32"/>
        </w:rPr>
      </w:pPr>
      <w:r w:rsidRPr="001370C5">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664BCA" w:rsidRDefault="005A56DF" w:rsidP="00AE3A24">
      <w:pPr>
        <w:spacing w:after="0" w:line="240" w:lineRule="auto"/>
        <w:jc w:val="center"/>
        <w:rPr>
          <w:rFonts w:ascii="Arial" w:hAnsi="Arial" w:cs="Arial"/>
          <w:b/>
          <w:sz w:val="32"/>
          <w:szCs w:val="32"/>
        </w:rPr>
      </w:pPr>
      <w:r>
        <w:rPr>
          <w:rFonts w:ascii="Arial" w:hAnsi="Arial" w:cs="Arial"/>
          <w:b/>
          <w:sz w:val="32"/>
          <w:szCs w:val="32"/>
        </w:rPr>
        <w:t xml:space="preserve">A Gift of Joy to the Children of </w:t>
      </w:r>
      <w:proofErr w:type="spellStart"/>
      <w:r>
        <w:rPr>
          <w:rFonts w:ascii="Arial" w:hAnsi="Arial" w:cs="Arial"/>
          <w:b/>
          <w:sz w:val="32"/>
          <w:szCs w:val="32"/>
        </w:rPr>
        <w:t>Tubay</w:t>
      </w:r>
      <w:proofErr w:type="spellEnd"/>
    </w:p>
    <w:p w:rsidR="00997AA4" w:rsidRPr="005A56DF" w:rsidRDefault="00E37DBE" w:rsidP="00AE3A24">
      <w:pPr>
        <w:spacing w:after="0" w:line="240" w:lineRule="auto"/>
        <w:jc w:val="center"/>
        <w:rPr>
          <w:rFonts w:ascii="Arial" w:hAnsi="Arial" w:cs="Arial"/>
          <w:i/>
          <w:sz w:val="20"/>
          <w:szCs w:val="20"/>
        </w:rPr>
      </w:pPr>
      <w:r>
        <w:rPr>
          <w:rFonts w:ascii="Arial" w:hAnsi="Arial" w:cs="Arial"/>
          <w:i/>
          <w:noProof/>
          <w:sz w:val="20"/>
          <w:szCs w:val="20"/>
        </w:rPr>
        <w:drawing>
          <wp:anchor distT="0" distB="0" distL="114300" distR="114300" simplePos="0" relativeHeight="251661312" behindDoc="0" locked="0" layoutInCell="1" allowOverlap="1">
            <wp:simplePos x="0" y="0"/>
            <wp:positionH relativeFrom="column">
              <wp:posOffset>19050</wp:posOffset>
            </wp:positionH>
            <wp:positionV relativeFrom="paragraph">
              <wp:posOffset>426085</wp:posOffset>
            </wp:positionV>
            <wp:extent cx="6057900" cy="4181475"/>
            <wp:effectExtent l="19050" t="0" r="0" b="0"/>
            <wp:wrapSquare wrapText="bothSides"/>
            <wp:docPr id="3" name="Picture 2" descr="mid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2.jpg"/>
                    <pic:cNvPicPr/>
                  </pic:nvPicPr>
                  <pic:blipFill>
                    <a:blip r:embed="rId7" cstate="print"/>
                    <a:stretch>
                      <a:fillRect/>
                    </a:stretch>
                  </pic:blipFill>
                  <pic:spPr>
                    <a:xfrm>
                      <a:off x="0" y="0"/>
                      <a:ext cx="6057900" cy="4181475"/>
                    </a:xfrm>
                    <a:prstGeom prst="rect">
                      <a:avLst/>
                    </a:prstGeom>
                  </pic:spPr>
                </pic:pic>
              </a:graphicData>
            </a:graphic>
          </wp:anchor>
        </w:drawing>
      </w:r>
      <w:proofErr w:type="spellStart"/>
      <w:r w:rsidR="00AE3A24" w:rsidRPr="005A56DF">
        <w:rPr>
          <w:rFonts w:ascii="Arial" w:hAnsi="Arial" w:cs="Arial"/>
          <w:i/>
          <w:sz w:val="20"/>
          <w:szCs w:val="20"/>
        </w:rPr>
        <w:t>A</w:t>
      </w:r>
      <w:r w:rsidR="00D27F53" w:rsidRPr="005A56DF">
        <w:rPr>
          <w:rFonts w:ascii="Arial" w:hAnsi="Arial" w:cs="Arial"/>
          <w:i/>
          <w:sz w:val="20"/>
          <w:szCs w:val="20"/>
        </w:rPr>
        <w:t>gata</w:t>
      </w:r>
      <w:proofErr w:type="spellEnd"/>
      <w:r w:rsidR="00D27F53" w:rsidRPr="005A56DF">
        <w:rPr>
          <w:rFonts w:ascii="Arial" w:hAnsi="Arial" w:cs="Arial"/>
          <w:i/>
          <w:sz w:val="20"/>
          <w:szCs w:val="20"/>
        </w:rPr>
        <w:t xml:space="preserve"> Mining backs</w:t>
      </w:r>
      <w:r w:rsidR="0010148B" w:rsidRPr="005A56DF">
        <w:rPr>
          <w:rFonts w:ascii="Arial" w:hAnsi="Arial" w:cs="Arial"/>
          <w:i/>
          <w:sz w:val="20"/>
          <w:szCs w:val="20"/>
        </w:rPr>
        <w:t xml:space="preserve"> </w:t>
      </w:r>
      <w:proofErr w:type="spellStart"/>
      <w:r w:rsidR="005A56DF">
        <w:rPr>
          <w:rFonts w:ascii="Arial" w:hAnsi="Arial" w:cs="Arial"/>
          <w:i/>
          <w:sz w:val="20"/>
          <w:szCs w:val="20"/>
        </w:rPr>
        <w:t>Tubay’s</w:t>
      </w:r>
      <w:proofErr w:type="spellEnd"/>
      <w:r w:rsidR="0010148B" w:rsidRPr="005A56DF">
        <w:rPr>
          <w:rFonts w:ascii="Arial" w:hAnsi="Arial" w:cs="Arial"/>
          <w:i/>
          <w:sz w:val="20"/>
          <w:szCs w:val="20"/>
        </w:rPr>
        <w:t xml:space="preserve"> successful</w:t>
      </w:r>
      <w:r w:rsidR="00AE3A24" w:rsidRPr="005A56DF">
        <w:rPr>
          <w:rFonts w:ascii="Arial" w:hAnsi="Arial" w:cs="Arial"/>
          <w:i/>
          <w:sz w:val="20"/>
          <w:szCs w:val="20"/>
        </w:rPr>
        <w:t xml:space="preserve"> “</w:t>
      </w:r>
      <w:proofErr w:type="spellStart"/>
      <w:r w:rsidR="00AE3A24" w:rsidRPr="005A56DF">
        <w:rPr>
          <w:rFonts w:ascii="Arial" w:hAnsi="Arial" w:cs="Arial"/>
          <w:i/>
          <w:sz w:val="20"/>
          <w:szCs w:val="20"/>
        </w:rPr>
        <w:t>Pamaskong</w:t>
      </w:r>
      <w:proofErr w:type="spellEnd"/>
      <w:r w:rsidR="00AE3A24" w:rsidRPr="005A56DF">
        <w:rPr>
          <w:rFonts w:ascii="Arial" w:hAnsi="Arial" w:cs="Arial"/>
          <w:i/>
          <w:sz w:val="20"/>
          <w:szCs w:val="20"/>
        </w:rPr>
        <w:t xml:space="preserve"> </w:t>
      </w:r>
      <w:proofErr w:type="spellStart"/>
      <w:r w:rsidR="00AE3A24" w:rsidRPr="005A56DF">
        <w:rPr>
          <w:rFonts w:ascii="Arial" w:hAnsi="Arial" w:cs="Arial"/>
          <w:i/>
          <w:sz w:val="20"/>
          <w:szCs w:val="20"/>
        </w:rPr>
        <w:t>Pahalipay</w:t>
      </w:r>
      <w:proofErr w:type="spellEnd"/>
      <w:r w:rsidR="00AE3A24" w:rsidRPr="005A56DF">
        <w:rPr>
          <w:rFonts w:ascii="Arial" w:hAnsi="Arial" w:cs="Arial"/>
          <w:i/>
          <w:sz w:val="20"/>
          <w:szCs w:val="20"/>
        </w:rPr>
        <w:t xml:space="preserve"> </w:t>
      </w:r>
      <w:r w:rsidR="005A56DF">
        <w:rPr>
          <w:rFonts w:ascii="Arial" w:hAnsi="Arial" w:cs="Arial"/>
          <w:i/>
          <w:sz w:val="20"/>
          <w:szCs w:val="20"/>
        </w:rPr>
        <w:t>P</w:t>
      </w:r>
      <w:r w:rsidR="00AE3A24" w:rsidRPr="005A56DF">
        <w:rPr>
          <w:rFonts w:ascii="Arial" w:hAnsi="Arial" w:cs="Arial"/>
          <w:i/>
          <w:sz w:val="20"/>
          <w:szCs w:val="20"/>
        </w:rPr>
        <w:t xml:space="preserve">ara </w:t>
      </w:r>
      <w:proofErr w:type="spellStart"/>
      <w:proofErr w:type="gramStart"/>
      <w:r w:rsidR="00AE3A24" w:rsidRPr="005A56DF">
        <w:rPr>
          <w:rFonts w:ascii="Arial" w:hAnsi="Arial" w:cs="Arial"/>
          <w:i/>
          <w:sz w:val="20"/>
          <w:szCs w:val="20"/>
        </w:rPr>
        <w:t>sa</w:t>
      </w:r>
      <w:proofErr w:type="spellEnd"/>
      <w:proofErr w:type="gramEnd"/>
      <w:r w:rsidR="00AE3A24" w:rsidRPr="005A56DF">
        <w:rPr>
          <w:rFonts w:ascii="Arial" w:hAnsi="Arial" w:cs="Arial"/>
          <w:i/>
          <w:sz w:val="20"/>
          <w:szCs w:val="20"/>
        </w:rPr>
        <w:t xml:space="preserve"> </w:t>
      </w:r>
      <w:proofErr w:type="spellStart"/>
      <w:r w:rsidR="00AE3A24" w:rsidRPr="005A56DF">
        <w:rPr>
          <w:rFonts w:ascii="Arial" w:hAnsi="Arial" w:cs="Arial"/>
          <w:i/>
          <w:sz w:val="20"/>
          <w:szCs w:val="20"/>
        </w:rPr>
        <w:t>mga</w:t>
      </w:r>
      <w:proofErr w:type="spellEnd"/>
      <w:r w:rsidR="00AE3A24" w:rsidRPr="005A56DF">
        <w:rPr>
          <w:rFonts w:ascii="Arial" w:hAnsi="Arial" w:cs="Arial"/>
          <w:i/>
          <w:sz w:val="20"/>
          <w:szCs w:val="20"/>
        </w:rPr>
        <w:t xml:space="preserve"> </w:t>
      </w:r>
      <w:proofErr w:type="spellStart"/>
      <w:r w:rsidR="00AE3A24" w:rsidRPr="005A56DF">
        <w:rPr>
          <w:rFonts w:ascii="Arial" w:hAnsi="Arial" w:cs="Arial"/>
          <w:i/>
          <w:sz w:val="20"/>
          <w:szCs w:val="20"/>
        </w:rPr>
        <w:t>Kabataan</w:t>
      </w:r>
      <w:proofErr w:type="spellEnd"/>
      <w:r w:rsidR="00AE3A24" w:rsidRPr="005A56DF">
        <w:rPr>
          <w:rFonts w:ascii="Arial" w:hAnsi="Arial" w:cs="Arial"/>
          <w:i/>
          <w:sz w:val="20"/>
          <w:szCs w:val="20"/>
        </w:rPr>
        <w:t>”</w:t>
      </w:r>
    </w:p>
    <w:p w:rsidR="00960963" w:rsidRDefault="00960963" w:rsidP="0017631E">
      <w:pPr>
        <w:spacing w:after="0" w:line="240" w:lineRule="auto"/>
        <w:jc w:val="center"/>
        <w:rPr>
          <w:rFonts w:ascii="Arial" w:hAnsi="Arial" w:cs="Arial"/>
          <w:i/>
          <w:sz w:val="20"/>
          <w:szCs w:val="20"/>
        </w:rPr>
      </w:pPr>
    </w:p>
    <w:p w:rsidR="00960963" w:rsidRDefault="00664BCA" w:rsidP="00E37DBE">
      <w:pPr>
        <w:spacing w:after="0" w:line="240" w:lineRule="auto"/>
        <w:jc w:val="both"/>
        <w:rPr>
          <w:rFonts w:ascii="Arial" w:hAnsi="Arial" w:cs="Arial"/>
          <w:i/>
          <w:sz w:val="20"/>
          <w:szCs w:val="20"/>
        </w:rPr>
      </w:pPr>
      <w:proofErr w:type="gramStart"/>
      <w:r>
        <w:rPr>
          <w:rFonts w:ascii="Arial" w:hAnsi="Arial" w:cs="Arial"/>
          <w:b/>
          <w:i/>
          <w:sz w:val="20"/>
          <w:szCs w:val="20"/>
        </w:rPr>
        <w:t>Looking after the future</w:t>
      </w:r>
      <w:r w:rsidR="008531B1" w:rsidRPr="008531B1">
        <w:rPr>
          <w:rFonts w:ascii="Arial" w:hAnsi="Arial" w:cs="Arial"/>
          <w:b/>
          <w:i/>
          <w:sz w:val="20"/>
          <w:szCs w:val="20"/>
        </w:rPr>
        <w:t>.</w:t>
      </w:r>
      <w:proofErr w:type="gramEnd"/>
      <w:r w:rsidR="008531B1">
        <w:rPr>
          <w:rFonts w:ascii="Arial" w:hAnsi="Arial" w:cs="Arial"/>
          <w:i/>
          <w:sz w:val="20"/>
          <w:szCs w:val="20"/>
        </w:rPr>
        <w:t xml:space="preserve"> </w:t>
      </w:r>
      <w:r w:rsidR="00D00F49">
        <w:rPr>
          <w:rFonts w:ascii="Arial" w:hAnsi="Arial" w:cs="Arial"/>
          <w:i/>
          <w:sz w:val="20"/>
          <w:szCs w:val="20"/>
        </w:rPr>
        <w:t xml:space="preserve">AMVI partners with </w:t>
      </w:r>
      <w:r w:rsidR="00DC513F">
        <w:rPr>
          <w:rFonts w:ascii="Arial" w:hAnsi="Arial" w:cs="Arial"/>
          <w:i/>
          <w:sz w:val="20"/>
          <w:szCs w:val="20"/>
        </w:rPr>
        <w:t xml:space="preserve">the </w:t>
      </w:r>
      <w:proofErr w:type="spellStart"/>
      <w:r w:rsidR="009B2680">
        <w:rPr>
          <w:rFonts w:ascii="Arial" w:hAnsi="Arial" w:cs="Arial"/>
          <w:i/>
          <w:sz w:val="20"/>
          <w:szCs w:val="20"/>
        </w:rPr>
        <w:t>Tubay</w:t>
      </w:r>
      <w:proofErr w:type="spellEnd"/>
      <w:r w:rsidR="009B2680">
        <w:rPr>
          <w:rFonts w:ascii="Arial" w:hAnsi="Arial" w:cs="Arial"/>
          <w:i/>
          <w:sz w:val="20"/>
          <w:szCs w:val="20"/>
        </w:rPr>
        <w:t xml:space="preserve"> </w:t>
      </w:r>
      <w:r w:rsidR="00DC513F">
        <w:rPr>
          <w:rFonts w:ascii="Arial" w:hAnsi="Arial" w:cs="Arial"/>
          <w:i/>
          <w:sz w:val="20"/>
          <w:szCs w:val="20"/>
        </w:rPr>
        <w:t xml:space="preserve">Municipal Council for the Protection of Children (MCPC) </w:t>
      </w:r>
      <w:r w:rsidR="00D00F49">
        <w:rPr>
          <w:rFonts w:ascii="Arial" w:hAnsi="Arial" w:cs="Arial"/>
          <w:i/>
          <w:sz w:val="20"/>
          <w:szCs w:val="20"/>
        </w:rPr>
        <w:t xml:space="preserve">in the latter’s </w:t>
      </w:r>
      <w:r w:rsidR="00DC513F">
        <w:rPr>
          <w:rFonts w:ascii="Arial" w:hAnsi="Arial" w:cs="Arial"/>
          <w:i/>
          <w:sz w:val="20"/>
          <w:szCs w:val="20"/>
        </w:rPr>
        <w:t>annual Christmas event</w:t>
      </w:r>
      <w:r>
        <w:rPr>
          <w:rFonts w:ascii="Arial" w:hAnsi="Arial" w:cs="Arial"/>
          <w:i/>
          <w:sz w:val="20"/>
          <w:szCs w:val="20"/>
        </w:rPr>
        <w:t>,</w:t>
      </w:r>
      <w:r w:rsidR="00D00F49">
        <w:rPr>
          <w:rFonts w:ascii="Arial" w:hAnsi="Arial" w:cs="Arial"/>
          <w:i/>
          <w:sz w:val="20"/>
          <w:szCs w:val="20"/>
        </w:rPr>
        <w:t xml:space="preserve"> which aims to benefit </w:t>
      </w:r>
      <w:r>
        <w:rPr>
          <w:rFonts w:ascii="Arial" w:hAnsi="Arial" w:cs="Arial"/>
          <w:i/>
          <w:sz w:val="20"/>
          <w:szCs w:val="20"/>
        </w:rPr>
        <w:t xml:space="preserve">close to </w:t>
      </w:r>
      <w:r w:rsidR="00DC513F">
        <w:rPr>
          <w:rFonts w:ascii="Arial" w:hAnsi="Arial" w:cs="Arial"/>
          <w:i/>
          <w:sz w:val="20"/>
          <w:szCs w:val="20"/>
        </w:rPr>
        <w:t>400 children with disabilities</w:t>
      </w:r>
      <w:r w:rsidR="00D00F49">
        <w:rPr>
          <w:rFonts w:ascii="Arial" w:hAnsi="Arial" w:cs="Arial"/>
          <w:i/>
          <w:sz w:val="20"/>
          <w:szCs w:val="20"/>
        </w:rPr>
        <w:t>.</w:t>
      </w:r>
    </w:p>
    <w:p w:rsidR="00D27F53" w:rsidRDefault="00D27F53" w:rsidP="00F32B04">
      <w:pPr>
        <w:pStyle w:val="ListParagraph"/>
        <w:spacing w:after="0" w:line="240" w:lineRule="auto"/>
        <w:ind w:left="0"/>
        <w:jc w:val="both"/>
        <w:rPr>
          <w:rFonts w:ascii="Arial" w:hAnsi="Arial" w:cs="Arial"/>
          <w:i/>
          <w:sz w:val="20"/>
          <w:szCs w:val="20"/>
        </w:rPr>
      </w:pPr>
    </w:p>
    <w:p w:rsidR="00AF0EDE" w:rsidRDefault="008A723D" w:rsidP="0034319C">
      <w:pPr>
        <w:autoSpaceDE w:val="0"/>
        <w:autoSpaceDN w:val="0"/>
        <w:adjustRightInd w:val="0"/>
        <w:spacing w:after="0" w:line="360" w:lineRule="auto"/>
        <w:jc w:val="both"/>
        <w:rPr>
          <w:rFonts w:ascii="Arial" w:eastAsia="Times New Roman" w:hAnsi="Arial" w:cs="Arial"/>
          <w:color w:val="000000"/>
          <w:sz w:val="20"/>
          <w:szCs w:val="20"/>
        </w:rPr>
      </w:pPr>
      <w:proofErr w:type="spellStart"/>
      <w:r>
        <w:rPr>
          <w:rFonts w:ascii="Arial" w:hAnsi="Arial" w:cs="Arial"/>
          <w:b/>
          <w:sz w:val="20"/>
          <w:szCs w:val="20"/>
          <w:lang w:val="en-PH"/>
        </w:rPr>
        <w:t>Tubay</w:t>
      </w:r>
      <w:proofErr w:type="spellEnd"/>
      <w:r w:rsidR="006F4ECA" w:rsidRPr="000C3E18">
        <w:rPr>
          <w:rFonts w:ascii="Arial" w:hAnsi="Arial" w:cs="Arial"/>
          <w:b/>
          <w:sz w:val="20"/>
          <w:szCs w:val="20"/>
          <w:lang w:val="en-PH"/>
        </w:rPr>
        <w:t xml:space="preserve">, </w:t>
      </w:r>
      <w:proofErr w:type="spellStart"/>
      <w:r w:rsidR="00E800AD" w:rsidRPr="000C3E18">
        <w:rPr>
          <w:rFonts w:ascii="Arial" w:hAnsi="Arial" w:cs="Arial"/>
          <w:b/>
          <w:sz w:val="20"/>
          <w:szCs w:val="20"/>
          <w:lang w:val="en-PH"/>
        </w:rPr>
        <w:t>Agusan</w:t>
      </w:r>
      <w:proofErr w:type="spellEnd"/>
      <w:r w:rsidR="00E800AD" w:rsidRPr="000C3E18">
        <w:rPr>
          <w:rFonts w:ascii="Arial" w:hAnsi="Arial" w:cs="Arial"/>
          <w:b/>
          <w:sz w:val="20"/>
          <w:szCs w:val="20"/>
          <w:lang w:val="en-PH"/>
        </w:rPr>
        <w:t xml:space="preserve"> </w:t>
      </w:r>
      <w:r w:rsidR="006F4ECA" w:rsidRPr="000C3E18">
        <w:rPr>
          <w:rFonts w:ascii="Arial" w:hAnsi="Arial" w:cs="Arial"/>
          <w:b/>
          <w:sz w:val="20"/>
          <w:szCs w:val="20"/>
          <w:lang w:val="en-PH"/>
        </w:rPr>
        <w:t xml:space="preserve">del </w:t>
      </w:r>
      <w:proofErr w:type="spellStart"/>
      <w:r w:rsidR="006F4ECA" w:rsidRPr="000C3E18">
        <w:rPr>
          <w:rFonts w:ascii="Arial" w:hAnsi="Arial" w:cs="Arial"/>
          <w:b/>
          <w:sz w:val="20"/>
          <w:szCs w:val="20"/>
          <w:lang w:val="en-PH"/>
        </w:rPr>
        <w:t>Norte</w:t>
      </w:r>
      <w:proofErr w:type="spellEnd"/>
      <w:r w:rsidR="0017631E" w:rsidRPr="000C3E18">
        <w:rPr>
          <w:rFonts w:ascii="Arial" w:hAnsi="Arial" w:cs="Arial"/>
          <w:b/>
          <w:sz w:val="20"/>
          <w:szCs w:val="20"/>
          <w:lang w:val="en-PH"/>
        </w:rPr>
        <w:t xml:space="preserve"> / </w:t>
      </w:r>
      <w:r w:rsidR="00664BCA">
        <w:rPr>
          <w:rFonts w:ascii="Arial" w:hAnsi="Arial" w:cs="Arial"/>
          <w:b/>
          <w:sz w:val="20"/>
          <w:szCs w:val="20"/>
          <w:lang w:val="en-PH"/>
        </w:rPr>
        <w:t xml:space="preserve">January </w:t>
      </w:r>
      <w:r w:rsidR="009C76FF">
        <w:rPr>
          <w:rFonts w:ascii="Arial" w:hAnsi="Arial" w:cs="Arial"/>
          <w:b/>
          <w:sz w:val="20"/>
          <w:szCs w:val="20"/>
          <w:lang w:val="en-PH"/>
        </w:rPr>
        <w:t>201</w:t>
      </w:r>
      <w:r w:rsidR="00664BCA">
        <w:rPr>
          <w:rFonts w:ascii="Arial" w:hAnsi="Arial" w:cs="Arial"/>
          <w:b/>
          <w:sz w:val="20"/>
          <w:szCs w:val="20"/>
          <w:lang w:val="en-PH"/>
        </w:rPr>
        <w:t>5</w:t>
      </w:r>
      <w:r w:rsidR="0017631E" w:rsidRPr="000C3E18">
        <w:rPr>
          <w:rFonts w:ascii="Arial" w:hAnsi="Arial" w:cs="Arial"/>
          <w:b/>
          <w:sz w:val="20"/>
          <w:szCs w:val="20"/>
          <w:lang w:val="en-PH"/>
        </w:rPr>
        <w:t xml:space="preserve"> </w:t>
      </w:r>
      <w:r w:rsidR="0017631E" w:rsidRPr="000C3E18">
        <w:rPr>
          <w:rFonts w:ascii="Arial" w:hAnsi="Arial" w:cs="Arial"/>
          <w:sz w:val="20"/>
          <w:szCs w:val="20"/>
          <w:lang w:val="en-PH"/>
        </w:rPr>
        <w:t>–</w:t>
      </w:r>
      <w:r w:rsidR="006428C4" w:rsidRPr="000C3E18">
        <w:rPr>
          <w:rFonts w:ascii="Arial" w:hAnsi="Arial" w:cs="Arial"/>
          <w:sz w:val="20"/>
          <w:szCs w:val="20"/>
        </w:rPr>
        <w:t xml:space="preserve"> </w:t>
      </w:r>
      <w:r w:rsidR="00664BCA">
        <w:rPr>
          <w:rFonts w:ascii="Arial" w:hAnsi="Arial" w:cs="Arial"/>
          <w:sz w:val="20"/>
          <w:szCs w:val="20"/>
        </w:rPr>
        <w:t xml:space="preserve">Acknowledging the </w:t>
      </w:r>
      <w:r>
        <w:rPr>
          <w:rFonts w:ascii="Arial" w:hAnsi="Arial" w:cs="Arial"/>
          <w:sz w:val="20"/>
          <w:szCs w:val="20"/>
        </w:rPr>
        <w:t>welfare of children</w:t>
      </w:r>
      <w:r w:rsidR="00664BCA">
        <w:rPr>
          <w:rFonts w:ascii="Arial" w:hAnsi="Arial" w:cs="Arial"/>
          <w:sz w:val="20"/>
          <w:szCs w:val="20"/>
        </w:rPr>
        <w:t xml:space="preserve"> in its host communities</w:t>
      </w:r>
      <w:r w:rsidR="00772786">
        <w:rPr>
          <w:rFonts w:ascii="Arial" w:hAnsi="Arial" w:cs="Arial"/>
          <w:sz w:val="20"/>
          <w:szCs w:val="20"/>
        </w:rPr>
        <w:t>,</w:t>
      </w:r>
      <w:r w:rsidR="00274ED2" w:rsidRPr="000C3E18">
        <w:rPr>
          <w:rFonts w:ascii="Arial" w:hAnsi="Arial" w:cs="Arial"/>
          <w:sz w:val="20"/>
          <w:szCs w:val="20"/>
        </w:rPr>
        <w:t xml:space="preserve"> </w:t>
      </w:r>
      <w:proofErr w:type="spellStart"/>
      <w:r w:rsidR="00274ED2" w:rsidRPr="000C3E18">
        <w:rPr>
          <w:rFonts w:ascii="Arial" w:hAnsi="Arial" w:cs="Arial"/>
          <w:sz w:val="20"/>
          <w:szCs w:val="20"/>
        </w:rPr>
        <w:t>Agata</w:t>
      </w:r>
      <w:proofErr w:type="spellEnd"/>
      <w:r w:rsidR="00274ED2" w:rsidRPr="000C3E18">
        <w:rPr>
          <w:rFonts w:ascii="Arial" w:hAnsi="Arial" w:cs="Arial"/>
          <w:sz w:val="20"/>
          <w:szCs w:val="20"/>
        </w:rPr>
        <w:t xml:space="preserve"> Mining Ventures Inc. (AMVI) </w:t>
      </w:r>
      <w:r w:rsidR="005A56DF">
        <w:rPr>
          <w:rFonts w:ascii="Arial" w:hAnsi="Arial" w:cs="Arial"/>
          <w:sz w:val="20"/>
          <w:szCs w:val="20"/>
        </w:rPr>
        <w:t xml:space="preserve">supported </w:t>
      </w:r>
      <w:r w:rsidRPr="005A56DF">
        <w:rPr>
          <w:rFonts w:ascii="Arial" w:hAnsi="Arial" w:cs="Arial"/>
          <w:i/>
          <w:sz w:val="20"/>
          <w:szCs w:val="20"/>
        </w:rPr>
        <w:t>“</w:t>
      </w:r>
      <w:proofErr w:type="spellStart"/>
      <w:r w:rsidRPr="005A56DF">
        <w:rPr>
          <w:rFonts w:ascii="Arial" w:hAnsi="Arial" w:cs="Arial"/>
          <w:i/>
          <w:sz w:val="20"/>
          <w:szCs w:val="20"/>
        </w:rPr>
        <w:t>Pamaskong</w:t>
      </w:r>
      <w:proofErr w:type="spellEnd"/>
      <w:r w:rsidRPr="005A56DF">
        <w:rPr>
          <w:rFonts w:ascii="Arial" w:hAnsi="Arial" w:cs="Arial"/>
          <w:i/>
          <w:sz w:val="20"/>
          <w:szCs w:val="20"/>
        </w:rPr>
        <w:t xml:space="preserve"> </w:t>
      </w:r>
      <w:proofErr w:type="spellStart"/>
      <w:r w:rsidRPr="005A56DF">
        <w:rPr>
          <w:rFonts w:ascii="Arial" w:hAnsi="Arial" w:cs="Arial"/>
          <w:i/>
          <w:sz w:val="20"/>
          <w:szCs w:val="20"/>
        </w:rPr>
        <w:t>Pahalipay</w:t>
      </w:r>
      <w:proofErr w:type="spellEnd"/>
      <w:r w:rsidRPr="005A56DF">
        <w:rPr>
          <w:rFonts w:ascii="Arial" w:hAnsi="Arial" w:cs="Arial"/>
          <w:i/>
          <w:sz w:val="20"/>
          <w:szCs w:val="20"/>
        </w:rPr>
        <w:t xml:space="preserve"> </w:t>
      </w:r>
      <w:r w:rsidR="005A56DF" w:rsidRPr="005A56DF">
        <w:rPr>
          <w:rFonts w:ascii="Arial" w:hAnsi="Arial" w:cs="Arial"/>
          <w:i/>
          <w:sz w:val="20"/>
          <w:szCs w:val="20"/>
        </w:rPr>
        <w:t>P</w:t>
      </w:r>
      <w:r w:rsidRPr="005A56DF">
        <w:rPr>
          <w:rFonts w:ascii="Arial" w:hAnsi="Arial" w:cs="Arial"/>
          <w:i/>
          <w:sz w:val="20"/>
          <w:szCs w:val="20"/>
        </w:rPr>
        <w:t xml:space="preserve">ara </w:t>
      </w:r>
      <w:proofErr w:type="spellStart"/>
      <w:r w:rsidRPr="005A56DF">
        <w:rPr>
          <w:rFonts w:ascii="Arial" w:hAnsi="Arial" w:cs="Arial"/>
          <w:i/>
          <w:sz w:val="20"/>
          <w:szCs w:val="20"/>
        </w:rPr>
        <w:t>sa</w:t>
      </w:r>
      <w:proofErr w:type="spellEnd"/>
      <w:r w:rsidRPr="005A56DF">
        <w:rPr>
          <w:rFonts w:ascii="Arial" w:hAnsi="Arial" w:cs="Arial"/>
          <w:i/>
          <w:sz w:val="20"/>
          <w:szCs w:val="20"/>
        </w:rPr>
        <w:t xml:space="preserve"> </w:t>
      </w:r>
      <w:proofErr w:type="spellStart"/>
      <w:r w:rsidRPr="005A56DF">
        <w:rPr>
          <w:rFonts w:ascii="Arial" w:hAnsi="Arial" w:cs="Arial"/>
          <w:i/>
          <w:sz w:val="20"/>
          <w:szCs w:val="20"/>
        </w:rPr>
        <w:t>mga</w:t>
      </w:r>
      <w:proofErr w:type="spellEnd"/>
      <w:r w:rsidRPr="005A56DF">
        <w:rPr>
          <w:rFonts w:ascii="Arial" w:hAnsi="Arial" w:cs="Arial"/>
          <w:i/>
          <w:sz w:val="20"/>
          <w:szCs w:val="20"/>
        </w:rPr>
        <w:t xml:space="preserve"> </w:t>
      </w:r>
      <w:proofErr w:type="spellStart"/>
      <w:r w:rsidRPr="005A56DF">
        <w:rPr>
          <w:rFonts w:ascii="Arial" w:hAnsi="Arial" w:cs="Arial"/>
          <w:i/>
          <w:sz w:val="20"/>
          <w:szCs w:val="20"/>
        </w:rPr>
        <w:t>Kabataan</w:t>
      </w:r>
      <w:proofErr w:type="spellEnd"/>
      <w:r w:rsidR="0034319C" w:rsidRPr="005A56DF">
        <w:rPr>
          <w:rFonts w:ascii="Arial" w:eastAsia="Times New Roman" w:hAnsi="Arial" w:cs="Arial"/>
          <w:i/>
          <w:color w:val="000000"/>
          <w:sz w:val="20"/>
          <w:szCs w:val="20"/>
        </w:rPr>
        <w:t xml:space="preserve"> 2014</w:t>
      </w:r>
      <w:r w:rsidRPr="005A56DF">
        <w:rPr>
          <w:rFonts w:ascii="Arial" w:eastAsia="Times New Roman" w:hAnsi="Arial" w:cs="Arial"/>
          <w:i/>
          <w:color w:val="000000"/>
          <w:sz w:val="20"/>
          <w:szCs w:val="20"/>
        </w:rPr>
        <w:t>”</w:t>
      </w:r>
      <w:r w:rsidR="005A56DF">
        <w:rPr>
          <w:rFonts w:ascii="Arial" w:eastAsia="Times New Roman" w:hAnsi="Arial" w:cs="Arial"/>
          <w:color w:val="000000"/>
          <w:sz w:val="20"/>
          <w:szCs w:val="20"/>
        </w:rPr>
        <w:t xml:space="preserve"> (A Gift of Joy for the Children) – </w:t>
      </w:r>
      <w:proofErr w:type="spellStart"/>
      <w:r w:rsidR="005A56DF">
        <w:rPr>
          <w:rFonts w:ascii="Arial" w:hAnsi="Arial" w:cs="Arial"/>
          <w:sz w:val="20"/>
          <w:szCs w:val="20"/>
        </w:rPr>
        <w:t>Tubay</w:t>
      </w:r>
      <w:proofErr w:type="spellEnd"/>
      <w:r w:rsidR="005A56DF">
        <w:rPr>
          <w:rFonts w:ascii="Arial" w:hAnsi="Arial" w:cs="Arial"/>
          <w:sz w:val="20"/>
          <w:szCs w:val="20"/>
        </w:rPr>
        <w:t xml:space="preserve"> Municipality’s annual event that brings the festivities of Christmas to the disabled and marginalized</w:t>
      </w:r>
      <w:r w:rsidR="005A56DF">
        <w:rPr>
          <w:rFonts w:ascii="Arial" w:eastAsia="Times New Roman" w:hAnsi="Arial" w:cs="Arial"/>
          <w:color w:val="000000"/>
          <w:sz w:val="20"/>
          <w:szCs w:val="20"/>
        </w:rPr>
        <w:t>.</w:t>
      </w:r>
      <w:r w:rsidR="00DE0787" w:rsidRPr="000C3E18">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The </w:t>
      </w:r>
      <w:r w:rsidR="00741584">
        <w:rPr>
          <w:rFonts w:ascii="Arial" w:eastAsia="Times New Roman" w:hAnsi="Arial" w:cs="Arial"/>
          <w:color w:val="000000"/>
          <w:sz w:val="20"/>
          <w:szCs w:val="20"/>
        </w:rPr>
        <w:t xml:space="preserve">affair was held at the </w:t>
      </w:r>
      <w:proofErr w:type="spellStart"/>
      <w:r w:rsidR="00741584">
        <w:rPr>
          <w:rFonts w:ascii="Arial" w:eastAsia="Times New Roman" w:hAnsi="Arial" w:cs="Arial"/>
          <w:color w:val="000000"/>
          <w:sz w:val="20"/>
          <w:szCs w:val="20"/>
        </w:rPr>
        <w:t>Doňa</w:t>
      </w:r>
      <w:proofErr w:type="spellEnd"/>
      <w:r w:rsidR="00741584">
        <w:rPr>
          <w:rFonts w:ascii="Arial" w:eastAsia="Times New Roman" w:hAnsi="Arial" w:cs="Arial"/>
          <w:color w:val="000000"/>
          <w:sz w:val="20"/>
          <w:szCs w:val="20"/>
        </w:rPr>
        <w:t xml:space="preserve"> Rosario Gymnasium last December 16 and provided treats and toys to some 390 children aged three to four years old from the 13 </w:t>
      </w:r>
      <w:proofErr w:type="spellStart"/>
      <w:r w:rsidR="00741584">
        <w:rPr>
          <w:rFonts w:ascii="Arial" w:eastAsia="Times New Roman" w:hAnsi="Arial" w:cs="Arial"/>
          <w:color w:val="000000"/>
          <w:sz w:val="20"/>
          <w:szCs w:val="20"/>
        </w:rPr>
        <w:t>barangays</w:t>
      </w:r>
      <w:proofErr w:type="spellEnd"/>
      <w:r w:rsidR="00741584">
        <w:rPr>
          <w:rFonts w:ascii="Arial" w:eastAsia="Times New Roman" w:hAnsi="Arial" w:cs="Arial"/>
          <w:color w:val="000000"/>
          <w:sz w:val="20"/>
          <w:szCs w:val="20"/>
        </w:rPr>
        <w:t xml:space="preserve"> of the </w:t>
      </w:r>
      <w:r w:rsidR="00741584">
        <w:rPr>
          <w:rFonts w:ascii="Arial" w:eastAsia="Times New Roman" w:hAnsi="Arial" w:cs="Arial"/>
          <w:color w:val="000000"/>
          <w:sz w:val="20"/>
          <w:szCs w:val="20"/>
        </w:rPr>
        <w:lastRenderedPageBreak/>
        <w:t>municipality.</w:t>
      </w:r>
      <w:r w:rsidR="005A56DF">
        <w:rPr>
          <w:rFonts w:ascii="Arial" w:eastAsia="Times New Roman" w:hAnsi="Arial" w:cs="Arial"/>
          <w:color w:val="000000"/>
          <w:sz w:val="20"/>
          <w:szCs w:val="20"/>
        </w:rPr>
        <w:t xml:space="preserve"> </w:t>
      </w:r>
      <w:r w:rsidR="00741584">
        <w:rPr>
          <w:rFonts w:ascii="Arial" w:eastAsia="Times New Roman" w:hAnsi="Arial" w:cs="Arial"/>
          <w:color w:val="000000"/>
          <w:sz w:val="20"/>
          <w:szCs w:val="20"/>
        </w:rPr>
        <w:t xml:space="preserve">It is spearheaded by </w:t>
      </w:r>
      <w:r>
        <w:rPr>
          <w:rFonts w:ascii="Arial" w:eastAsia="Times New Roman" w:hAnsi="Arial" w:cs="Arial"/>
          <w:color w:val="000000"/>
          <w:sz w:val="20"/>
          <w:szCs w:val="20"/>
        </w:rPr>
        <w:t>the Municipal Social Welfare and Development (</w:t>
      </w:r>
      <w:r w:rsidR="003B63A0">
        <w:rPr>
          <w:rFonts w:ascii="Arial" w:eastAsia="Times New Roman" w:hAnsi="Arial" w:cs="Arial"/>
          <w:color w:val="000000"/>
          <w:sz w:val="20"/>
          <w:szCs w:val="20"/>
        </w:rPr>
        <w:t>MSWD</w:t>
      </w:r>
      <w:r w:rsidR="00AF0EDE">
        <w:rPr>
          <w:rFonts w:ascii="Arial" w:eastAsia="Times New Roman" w:hAnsi="Arial" w:cs="Arial"/>
          <w:color w:val="000000"/>
          <w:sz w:val="20"/>
          <w:szCs w:val="20"/>
        </w:rPr>
        <w:t>)</w:t>
      </w:r>
      <w:r w:rsidR="003B63A0">
        <w:rPr>
          <w:rFonts w:ascii="Arial" w:eastAsia="Times New Roman" w:hAnsi="Arial" w:cs="Arial"/>
          <w:color w:val="000000"/>
          <w:sz w:val="20"/>
          <w:szCs w:val="20"/>
        </w:rPr>
        <w:t xml:space="preserve"> </w:t>
      </w:r>
      <w:r w:rsidR="005669AD">
        <w:rPr>
          <w:rFonts w:ascii="Arial" w:eastAsia="Times New Roman" w:hAnsi="Arial" w:cs="Arial"/>
          <w:color w:val="000000"/>
          <w:sz w:val="20"/>
          <w:szCs w:val="20"/>
        </w:rPr>
        <w:t xml:space="preserve">office </w:t>
      </w:r>
      <w:r w:rsidR="003B63A0">
        <w:rPr>
          <w:rFonts w:ascii="Arial" w:eastAsia="Times New Roman" w:hAnsi="Arial" w:cs="Arial"/>
          <w:color w:val="000000"/>
          <w:sz w:val="20"/>
          <w:szCs w:val="20"/>
        </w:rPr>
        <w:t>through the Municipal Council for the Protection of Children (MCPC)</w:t>
      </w:r>
      <w:r w:rsidR="00741584">
        <w:rPr>
          <w:rFonts w:ascii="Arial" w:eastAsia="Times New Roman" w:hAnsi="Arial" w:cs="Arial"/>
          <w:color w:val="000000"/>
          <w:sz w:val="20"/>
          <w:szCs w:val="20"/>
        </w:rPr>
        <w:t>.</w:t>
      </w:r>
      <w:r w:rsidR="00EB5F60">
        <w:rPr>
          <w:rFonts w:ascii="Arial" w:eastAsia="Times New Roman" w:hAnsi="Arial" w:cs="Arial"/>
          <w:color w:val="000000"/>
          <w:sz w:val="20"/>
          <w:szCs w:val="20"/>
        </w:rPr>
        <w:t xml:space="preserve"> </w:t>
      </w:r>
    </w:p>
    <w:p w:rsidR="003B63A0" w:rsidRDefault="003B63A0" w:rsidP="0034319C">
      <w:pPr>
        <w:autoSpaceDE w:val="0"/>
        <w:autoSpaceDN w:val="0"/>
        <w:adjustRightInd w:val="0"/>
        <w:spacing w:after="0" w:line="360" w:lineRule="auto"/>
        <w:jc w:val="both"/>
        <w:rPr>
          <w:rFonts w:ascii="Arial" w:eastAsia="Times New Roman" w:hAnsi="Arial" w:cs="Arial"/>
          <w:color w:val="000000"/>
          <w:sz w:val="20"/>
          <w:szCs w:val="20"/>
        </w:rPr>
      </w:pPr>
    </w:p>
    <w:p w:rsidR="008856A4" w:rsidRDefault="00AF0EDE" w:rsidP="00741584">
      <w:pPr>
        <w:autoSpaceDE w:val="0"/>
        <w:autoSpaceDN w:val="0"/>
        <w:adjustRightInd w:val="0"/>
        <w:spacing w:after="0" w:line="360" w:lineRule="auto"/>
        <w:jc w:val="both"/>
        <w:rPr>
          <w:rFonts w:ascii="Arial" w:hAnsi="Arial" w:cs="Arial"/>
          <w:sz w:val="20"/>
          <w:szCs w:val="20"/>
        </w:rPr>
      </w:pPr>
      <w:r>
        <w:rPr>
          <w:rFonts w:ascii="Arial" w:hAnsi="Arial" w:cs="Arial"/>
          <w:sz w:val="20"/>
          <w:szCs w:val="20"/>
        </w:rPr>
        <w:t>“</w:t>
      </w:r>
      <w:r w:rsidR="003B63A0">
        <w:rPr>
          <w:rFonts w:ascii="Arial" w:hAnsi="Arial" w:cs="Arial"/>
          <w:sz w:val="20"/>
          <w:szCs w:val="20"/>
        </w:rPr>
        <w:t xml:space="preserve">The municipality of </w:t>
      </w:r>
      <w:proofErr w:type="spellStart"/>
      <w:r w:rsidR="003B63A0">
        <w:rPr>
          <w:rFonts w:ascii="Arial" w:hAnsi="Arial" w:cs="Arial"/>
          <w:sz w:val="20"/>
          <w:szCs w:val="20"/>
        </w:rPr>
        <w:t>Tubay</w:t>
      </w:r>
      <w:proofErr w:type="spellEnd"/>
      <w:r>
        <w:rPr>
          <w:rFonts w:ascii="Arial" w:hAnsi="Arial" w:cs="Arial"/>
          <w:sz w:val="20"/>
          <w:szCs w:val="20"/>
        </w:rPr>
        <w:t xml:space="preserve"> commends </w:t>
      </w:r>
      <w:proofErr w:type="spellStart"/>
      <w:r w:rsidR="003B63A0">
        <w:rPr>
          <w:rFonts w:ascii="Arial" w:hAnsi="Arial" w:cs="Arial"/>
          <w:sz w:val="20"/>
          <w:szCs w:val="20"/>
        </w:rPr>
        <w:t>Agata</w:t>
      </w:r>
      <w:proofErr w:type="spellEnd"/>
      <w:r w:rsidR="003B63A0">
        <w:rPr>
          <w:rFonts w:ascii="Arial" w:hAnsi="Arial" w:cs="Arial"/>
          <w:sz w:val="20"/>
          <w:szCs w:val="20"/>
        </w:rPr>
        <w:t xml:space="preserve"> Mining</w:t>
      </w:r>
      <w:r>
        <w:rPr>
          <w:rFonts w:ascii="Arial" w:hAnsi="Arial" w:cs="Arial"/>
          <w:sz w:val="20"/>
          <w:szCs w:val="20"/>
        </w:rPr>
        <w:t xml:space="preserve"> for </w:t>
      </w:r>
      <w:r w:rsidR="003B63A0">
        <w:rPr>
          <w:rFonts w:ascii="Arial" w:hAnsi="Arial" w:cs="Arial"/>
          <w:sz w:val="20"/>
          <w:szCs w:val="20"/>
        </w:rPr>
        <w:t xml:space="preserve">being a long time partner and </w:t>
      </w:r>
      <w:r w:rsidR="00CC4B5D">
        <w:rPr>
          <w:rFonts w:ascii="Arial" w:hAnsi="Arial" w:cs="Arial"/>
          <w:sz w:val="20"/>
          <w:szCs w:val="20"/>
        </w:rPr>
        <w:t>donor</w:t>
      </w:r>
      <w:r w:rsidR="003B63A0">
        <w:rPr>
          <w:rFonts w:ascii="Arial" w:hAnsi="Arial" w:cs="Arial"/>
          <w:sz w:val="20"/>
          <w:szCs w:val="20"/>
        </w:rPr>
        <w:t xml:space="preserve"> </w:t>
      </w:r>
      <w:r w:rsidR="00741584">
        <w:rPr>
          <w:rFonts w:ascii="Arial" w:hAnsi="Arial" w:cs="Arial"/>
          <w:sz w:val="20"/>
          <w:szCs w:val="20"/>
        </w:rPr>
        <w:t xml:space="preserve">to our </w:t>
      </w:r>
      <w:r w:rsidR="003B63A0">
        <w:rPr>
          <w:rFonts w:ascii="Arial" w:hAnsi="Arial" w:cs="Arial"/>
          <w:sz w:val="20"/>
          <w:szCs w:val="20"/>
        </w:rPr>
        <w:t>yearly</w:t>
      </w:r>
      <w:r w:rsidR="00CC4B5D">
        <w:rPr>
          <w:rFonts w:ascii="Arial" w:hAnsi="Arial" w:cs="Arial"/>
          <w:sz w:val="20"/>
          <w:szCs w:val="20"/>
        </w:rPr>
        <w:t xml:space="preserve"> event. The local government of </w:t>
      </w:r>
      <w:proofErr w:type="spellStart"/>
      <w:r w:rsidR="00CC4B5D">
        <w:rPr>
          <w:rFonts w:ascii="Arial" w:hAnsi="Arial" w:cs="Arial"/>
          <w:sz w:val="20"/>
          <w:szCs w:val="20"/>
        </w:rPr>
        <w:t>Tubay</w:t>
      </w:r>
      <w:proofErr w:type="spellEnd"/>
      <w:r w:rsidR="00CC4B5D">
        <w:rPr>
          <w:rFonts w:ascii="Arial" w:hAnsi="Arial" w:cs="Arial"/>
          <w:sz w:val="20"/>
          <w:szCs w:val="20"/>
        </w:rPr>
        <w:t xml:space="preserve"> is proud to have the company as a strong supporter </w:t>
      </w:r>
      <w:r w:rsidR="00741584">
        <w:rPr>
          <w:rFonts w:ascii="Arial" w:hAnsi="Arial" w:cs="Arial"/>
          <w:sz w:val="20"/>
          <w:szCs w:val="20"/>
        </w:rPr>
        <w:t>of</w:t>
      </w:r>
      <w:r w:rsidR="00CC4B5D">
        <w:rPr>
          <w:rFonts w:ascii="Arial" w:hAnsi="Arial" w:cs="Arial"/>
          <w:sz w:val="20"/>
          <w:szCs w:val="20"/>
        </w:rPr>
        <w:t xml:space="preserve"> an </w:t>
      </w:r>
      <w:r w:rsidR="008856A4">
        <w:rPr>
          <w:rFonts w:ascii="Arial" w:hAnsi="Arial" w:cs="Arial"/>
          <w:sz w:val="20"/>
          <w:szCs w:val="20"/>
        </w:rPr>
        <w:t>admirable</w:t>
      </w:r>
      <w:r w:rsidR="008856A4" w:rsidRPr="000C3E18">
        <w:rPr>
          <w:rFonts w:ascii="Arial" w:hAnsi="Arial" w:cs="Arial"/>
          <w:sz w:val="20"/>
          <w:szCs w:val="20"/>
        </w:rPr>
        <w:t xml:space="preserve"> </w:t>
      </w:r>
      <w:r w:rsidR="00CC4B5D">
        <w:rPr>
          <w:rFonts w:ascii="Arial" w:hAnsi="Arial" w:cs="Arial"/>
          <w:sz w:val="20"/>
          <w:szCs w:val="20"/>
        </w:rPr>
        <w:t xml:space="preserve">cause and we look forward to the continuance of this partnership geared towards the benefit of the less fortunate </w:t>
      </w:r>
      <w:proofErr w:type="spellStart"/>
      <w:r w:rsidR="00CC4B5D">
        <w:rPr>
          <w:rFonts w:ascii="Arial" w:hAnsi="Arial" w:cs="Arial"/>
          <w:sz w:val="20"/>
          <w:szCs w:val="20"/>
        </w:rPr>
        <w:t>Tubay</w:t>
      </w:r>
      <w:proofErr w:type="spellEnd"/>
      <w:r w:rsidR="00CC4B5D">
        <w:rPr>
          <w:rFonts w:ascii="Arial" w:hAnsi="Arial" w:cs="Arial"/>
          <w:sz w:val="20"/>
          <w:szCs w:val="20"/>
        </w:rPr>
        <w:t xml:space="preserve">-non children,” said </w:t>
      </w:r>
      <w:proofErr w:type="spellStart"/>
      <w:r w:rsidR="00CC4B5D">
        <w:rPr>
          <w:rFonts w:ascii="Arial" w:hAnsi="Arial" w:cs="Arial"/>
          <w:sz w:val="20"/>
          <w:szCs w:val="20"/>
        </w:rPr>
        <w:t>Tuba</w:t>
      </w:r>
      <w:r w:rsidR="00741584">
        <w:rPr>
          <w:rFonts w:ascii="Arial" w:hAnsi="Arial" w:cs="Arial"/>
          <w:sz w:val="20"/>
          <w:szCs w:val="20"/>
        </w:rPr>
        <w:t>y</w:t>
      </w:r>
      <w:proofErr w:type="spellEnd"/>
      <w:r w:rsidR="00741584">
        <w:rPr>
          <w:rFonts w:ascii="Arial" w:hAnsi="Arial" w:cs="Arial"/>
          <w:sz w:val="20"/>
          <w:szCs w:val="20"/>
        </w:rPr>
        <w:t xml:space="preserve"> Municipal Mayor Fidel Garcia, who also acknowledged the support of </w:t>
      </w:r>
      <w:r w:rsidR="00CC4B5D">
        <w:rPr>
          <w:rFonts w:ascii="Arial" w:hAnsi="Arial" w:cs="Arial"/>
          <w:sz w:val="20"/>
          <w:szCs w:val="20"/>
        </w:rPr>
        <w:t xml:space="preserve">the Department of Education </w:t>
      </w:r>
      <w:r w:rsidR="00741584">
        <w:rPr>
          <w:rFonts w:ascii="Arial" w:hAnsi="Arial" w:cs="Arial"/>
          <w:sz w:val="20"/>
          <w:szCs w:val="20"/>
        </w:rPr>
        <w:t>(</w:t>
      </w:r>
      <w:proofErr w:type="spellStart"/>
      <w:r w:rsidR="00741584">
        <w:rPr>
          <w:rFonts w:ascii="Arial" w:hAnsi="Arial" w:cs="Arial"/>
          <w:sz w:val="20"/>
          <w:szCs w:val="20"/>
        </w:rPr>
        <w:t>DepEd</w:t>
      </w:r>
      <w:proofErr w:type="spellEnd"/>
      <w:r w:rsidR="00741584">
        <w:rPr>
          <w:rFonts w:ascii="Arial" w:hAnsi="Arial" w:cs="Arial"/>
          <w:sz w:val="20"/>
          <w:szCs w:val="20"/>
        </w:rPr>
        <w:t>)</w:t>
      </w:r>
      <w:r w:rsidR="008C5CD4">
        <w:rPr>
          <w:rFonts w:ascii="Arial" w:hAnsi="Arial" w:cs="Arial"/>
          <w:sz w:val="20"/>
          <w:szCs w:val="20"/>
        </w:rPr>
        <w:t>.</w:t>
      </w:r>
    </w:p>
    <w:p w:rsidR="008C5CD4" w:rsidRDefault="008C5CD4" w:rsidP="0034319C">
      <w:pPr>
        <w:autoSpaceDE w:val="0"/>
        <w:autoSpaceDN w:val="0"/>
        <w:adjustRightInd w:val="0"/>
        <w:spacing w:after="0" w:line="360" w:lineRule="auto"/>
        <w:jc w:val="both"/>
        <w:rPr>
          <w:rFonts w:ascii="Arial" w:hAnsi="Arial" w:cs="Arial"/>
          <w:sz w:val="20"/>
          <w:szCs w:val="20"/>
        </w:rPr>
      </w:pPr>
    </w:p>
    <w:p w:rsidR="009E5975" w:rsidRPr="00C637A3" w:rsidRDefault="00C637A3" w:rsidP="0034319C">
      <w:pPr>
        <w:autoSpaceDE w:val="0"/>
        <w:autoSpaceDN w:val="0"/>
        <w:adjustRightInd w:val="0"/>
        <w:spacing w:after="0" w:line="360" w:lineRule="auto"/>
        <w:jc w:val="both"/>
        <w:rPr>
          <w:rFonts w:ascii="Arial" w:hAnsi="Arial" w:cs="Arial"/>
          <w:b/>
          <w:sz w:val="20"/>
          <w:szCs w:val="20"/>
        </w:rPr>
      </w:pPr>
      <w:r w:rsidRPr="00C637A3">
        <w:rPr>
          <w:rFonts w:ascii="Arial" w:hAnsi="Arial" w:cs="Arial"/>
          <w:b/>
          <w:sz w:val="20"/>
          <w:szCs w:val="20"/>
        </w:rPr>
        <w:t>Social Development</w:t>
      </w:r>
    </w:p>
    <w:p w:rsidR="00771259" w:rsidRDefault="00C637A3" w:rsidP="00771259">
      <w:pPr>
        <w:autoSpaceDE w:val="0"/>
        <w:autoSpaceDN w:val="0"/>
        <w:adjustRightInd w:val="0"/>
        <w:spacing w:after="0" w:line="360" w:lineRule="auto"/>
        <w:jc w:val="both"/>
        <w:rPr>
          <w:rFonts w:ascii="Arial" w:eastAsia="Times New Roman" w:hAnsi="Arial" w:cs="Arial"/>
          <w:color w:val="000000"/>
          <w:sz w:val="20"/>
          <w:szCs w:val="20"/>
        </w:rPr>
      </w:pPr>
      <w:r w:rsidRPr="00C637A3">
        <w:rPr>
          <w:rFonts w:ascii="Arial" w:hAnsi="Arial" w:cs="Arial"/>
          <w:sz w:val="20"/>
          <w:szCs w:val="20"/>
        </w:rPr>
        <w:t>AMVI</w:t>
      </w:r>
      <w:r w:rsidR="009B2680">
        <w:rPr>
          <w:rFonts w:ascii="Arial" w:hAnsi="Arial" w:cs="Arial"/>
          <w:sz w:val="20"/>
          <w:szCs w:val="20"/>
        </w:rPr>
        <w:t xml:space="preserve">, </w:t>
      </w:r>
      <w:r w:rsidR="009B2680" w:rsidRPr="00C637A3">
        <w:rPr>
          <w:rFonts w:ascii="Arial" w:hAnsi="Arial" w:cs="Arial"/>
          <w:sz w:val="20"/>
          <w:szCs w:val="20"/>
        </w:rPr>
        <w:t xml:space="preserve">a joint venture of TVI Resource Development </w:t>
      </w:r>
      <w:r w:rsidR="009B2680">
        <w:rPr>
          <w:rFonts w:ascii="Arial" w:hAnsi="Arial" w:cs="Arial"/>
          <w:sz w:val="20"/>
          <w:szCs w:val="20"/>
        </w:rPr>
        <w:t xml:space="preserve">Philippines </w:t>
      </w:r>
      <w:r w:rsidR="009B2680" w:rsidRPr="00C637A3">
        <w:rPr>
          <w:rFonts w:ascii="Arial" w:hAnsi="Arial" w:cs="Arial"/>
          <w:sz w:val="20"/>
          <w:szCs w:val="20"/>
        </w:rPr>
        <w:t xml:space="preserve">Inc. (TVIRD) and </w:t>
      </w:r>
      <w:r w:rsidR="009B2680">
        <w:rPr>
          <w:rFonts w:ascii="Arial" w:hAnsi="Arial" w:cs="Arial"/>
          <w:sz w:val="20"/>
          <w:szCs w:val="20"/>
        </w:rPr>
        <w:t>MRL Nickel Philippines Inc.,</w:t>
      </w:r>
      <w:r w:rsidR="008856A4" w:rsidRPr="00C637A3">
        <w:rPr>
          <w:rFonts w:ascii="Arial" w:hAnsi="Arial" w:cs="Arial"/>
          <w:sz w:val="20"/>
          <w:szCs w:val="20"/>
        </w:rPr>
        <w:t xml:space="preserve"> </w:t>
      </w:r>
      <w:r w:rsidR="00741584">
        <w:rPr>
          <w:rFonts w:ascii="Arial" w:hAnsi="Arial" w:cs="Arial"/>
          <w:sz w:val="20"/>
          <w:szCs w:val="20"/>
        </w:rPr>
        <w:t>operates</w:t>
      </w:r>
      <w:r w:rsidR="008856A4" w:rsidRPr="00C637A3">
        <w:rPr>
          <w:rFonts w:ascii="Arial" w:hAnsi="Arial" w:cs="Arial"/>
          <w:sz w:val="20"/>
          <w:szCs w:val="20"/>
        </w:rPr>
        <w:t xml:space="preserve"> in the </w:t>
      </w:r>
      <w:r w:rsidR="00741584">
        <w:rPr>
          <w:rFonts w:ascii="Arial" w:hAnsi="Arial" w:cs="Arial"/>
          <w:sz w:val="20"/>
          <w:szCs w:val="20"/>
        </w:rPr>
        <w:t>coastal municipality</w:t>
      </w:r>
      <w:r w:rsidR="008856A4" w:rsidRPr="00C637A3">
        <w:rPr>
          <w:rFonts w:ascii="Arial" w:hAnsi="Arial" w:cs="Arial"/>
          <w:sz w:val="20"/>
          <w:szCs w:val="20"/>
        </w:rPr>
        <w:t xml:space="preserve"> of </w:t>
      </w:r>
      <w:proofErr w:type="spellStart"/>
      <w:r w:rsidR="008856A4" w:rsidRPr="00C637A3">
        <w:rPr>
          <w:rFonts w:ascii="Arial" w:hAnsi="Arial" w:cs="Arial"/>
          <w:sz w:val="20"/>
          <w:szCs w:val="20"/>
        </w:rPr>
        <w:t>Tubay</w:t>
      </w:r>
      <w:proofErr w:type="spellEnd"/>
      <w:r w:rsidR="00741584">
        <w:rPr>
          <w:rFonts w:ascii="Arial" w:hAnsi="Arial" w:cs="Arial"/>
          <w:sz w:val="20"/>
          <w:szCs w:val="20"/>
        </w:rPr>
        <w:t xml:space="preserve"> and adjacent</w:t>
      </w:r>
      <w:r w:rsidR="008856A4" w:rsidRPr="00C637A3">
        <w:rPr>
          <w:rFonts w:ascii="Arial" w:hAnsi="Arial" w:cs="Arial"/>
          <w:sz w:val="20"/>
          <w:szCs w:val="20"/>
        </w:rPr>
        <w:t xml:space="preserve"> </w:t>
      </w:r>
      <w:proofErr w:type="spellStart"/>
      <w:r w:rsidR="008856A4" w:rsidRPr="00C637A3">
        <w:rPr>
          <w:rFonts w:ascii="Arial" w:hAnsi="Arial" w:cs="Arial"/>
          <w:sz w:val="20"/>
          <w:szCs w:val="20"/>
        </w:rPr>
        <w:t>Jabonga</w:t>
      </w:r>
      <w:proofErr w:type="spellEnd"/>
      <w:r w:rsidR="008856A4" w:rsidRPr="00C637A3">
        <w:rPr>
          <w:rFonts w:ascii="Arial" w:hAnsi="Arial" w:cs="Arial"/>
          <w:sz w:val="20"/>
          <w:szCs w:val="20"/>
        </w:rPr>
        <w:t xml:space="preserve"> and Santiago </w:t>
      </w:r>
      <w:r w:rsidR="005669AD">
        <w:rPr>
          <w:rFonts w:ascii="Arial" w:hAnsi="Arial" w:cs="Arial"/>
          <w:sz w:val="20"/>
          <w:szCs w:val="20"/>
        </w:rPr>
        <w:t xml:space="preserve">in </w:t>
      </w:r>
      <w:proofErr w:type="spellStart"/>
      <w:r w:rsidR="005669AD">
        <w:rPr>
          <w:rFonts w:ascii="Arial" w:hAnsi="Arial" w:cs="Arial"/>
          <w:sz w:val="20"/>
          <w:szCs w:val="20"/>
        </w:rPr>
        <w:t>A</w:t>
      </w:r>
      <w:r w:rsidR="00741584">
        <w:rPr>
          <w:rFonts w:ascii="Arial" w:hAnsi="Arial" w:cs="Arial"/>
          <w:sz w:val="20"/>
          <w:szCs w:val="20"/>
        </w:rPr>
        <w:t>gusan</w:t>
      </w:r>
      <w:proofErr w:type="spellEnd"/>
      <w:r w:rsidR="00741584">
        <w:rPr>
          <w:rFonts w:ascii="Arial" w:hAnsi="Arial" w:cs="Arial"/>
          <w:sz w:val="20"/>
          <w:szCs w:val="20"/>
        </w:rPr>
        <w:t xml:space="preserve"> </w:t>
      </w:r>
      <w:proofErr w:type="gramStart"/>
      <w:r w:rsidR="00741584">
        <w:rPr>
          <w:rFonts w:ascii="Arial" w:hAnsi="Arial" w:cs="Arial"/>
          <w:sz w:val="20"/>
          <w:szCs w:val="20"/>
        </w:rPr>
        <w:t>del</w:t>
      </w:r>
      <w:proofErr w:type="gramEnd"/>
      <w:r w:rsidR="00741584">
        <w:rPr>
          <w:rFonts w:ascii="Arial" w:hAnsi="Arial" w:cs="Arial"/>
          <w:sz w:val="20"/>
          <w:szCs w:val="20"/>
        </w:rPr>
        <w:t xml:space="preserve"> Norte</w:t>
      </w:r>
      <w:r w:rsidR="008856A4" w:rsidRPr="00C637A3">
        <w:rPr>
          <w:rFonts w:ascii="Arial" w:hAnsi="Arial" w:cs="Arial"/>
          <w:sz w:val="20"/>
          <w:szCs w:val="20"/>
        </w:rPr>
        <w:t xml:space="preserve">.  </w:t>
      </w:r>
      <w:r w:rsidR="00771259">
        <w:rPr>
          <w:rFonts w:ascii="Arial" w:hAnsi="Arial" w:cs="Arial"/>
          <w:sz w:val="20"/>
          <w:szCs w:val="20"/>
        </w:rPr>
        <w:t xml:space="preserve"> Led by TVIRD, t</w:t>
      </w:r>
      <w:r w:rsidR="00771259" w:rsidRPr="000C3E18">
        <w:rPr>
          <w:rFonts w:ascii="Arial" w:hAnsi="Arial" w:cs="Arial"/>
          <w:sz w:val="20"/>
          <w:szCs w:val="20"/>
        </w:rPr>
        <w:t xml:space="preserve">he joint venture </w:t>
      </w:r>
      <w:r w:rsidR="00771259">
        <w:rPr>
          <w:rFonts w:ascii="Arial" w:hAnsi="Arial" w:cs="Arial"/>
          <w:sz w:val="20"/>
          <w:szCs w:val="20"/>
        </w:rPr>
        <w:t xml:space="preserve">continues </w:t>
      </w:r>
      <w:r w:rsidR="00771259" w:rsidRPr="000C3E18">
        <w:rPr>
          <w:rFonts w:ascii="Arial" w:hAnsi="Arial" w:cs="Arial"/>
          <w:sz w:val="20"/>
          <w:szCs w:val="20"/>
        </w:rPr>
        <w:t>to move forward</w:t>
      </w:r>
      <w:r w:rsidR="00771259">
        <w:rPr>
          <w:rFonts w:ascii="Arial" w:hAnsi="Arial" w:cs="Arial"/>
          <w:sz w:val="20"/>
          <w:szCs w:val="20"/>
        </w:rPr>
        <w:t xml:space="preserve"> </w:t>
      </w:r>
      <w:r w:rsidR="00771259" w:rsidRPr="000C3E18">
        <w:rPr>
          <w:rFonts w:ascii="Arial" w:hAnsi="Arial" w:cs="Arial"/>
          <w:sz w:val="20"/>
          <w:szCs w:val="20"/>
        </w:rPr>
        <w:t xml:space="preserve">with high iron </w:t>
      </w:r>
      <w:proofErr w:type="spellStart"/>
      <w:r w:rsidR="00771259" w:rsidRPr="000C3E18">
        <w:rPr>
          <w:rFonts w:ascii="Arial" w:hAnsi="Arial" w:cs="Arial"/>
          <w:sz w:val="20"/>
          <w:szCs w:val="20"/>
        </w:rPr>
        <w:t>laterite</w:t>
      </w:r>
      <w:proofErr w:type="spellEnd"/>
      <w:r w:rsidR="00771259" w:rsidRPr="000C3E18">
        <w:rPr>
          <w:rFonts w:ascii="Arial" w:hAnsi="Arial" w:cs="Arial"/>
          <w:sz w:val="20"/>
          <w:szCs w:val="20"/>
        </w:rPr>
        <w:t xml:space="preserve"> direct shipping ore (DSO) operations, </w:t>
      </w:r>
      <w:r w:rsidR="00771259">
        <w:rPr>
          <w:rFonts w:ascii="Arial" w:hAnsi="Arial" w:cs="Arial"/>
          <w:sz w:val="20"/>
          <w:szCs w:val="20"/>
        </w:rPr>
        <w:t xml:space="preserve">which will pave the way for </w:t>
      </w:r>
      <w:r w:rsidR="00771259" w:rsidRPr="000C3E18">
        <w:rPr>
          <w:rFonts w:ascii="Arial" w:hAnsi="Arial" w:cs="Arial"/>
          <w:sz w:val="20"/>
          <w:szCs w:val="20"/>
        </w:rPr>
        <w:t xml:space="preserve">the </w:t>
      </w:r>
      <w:r w:rsidR="00771259">
        <w:rPr>
          <w:rFonts w:ascii="Arial" w:hAnsi="Arial" w:cs="Arial"/>
          <w:sz w:val="20"/>
          <w:szCs w:val="20"/>
        </w:rPr>
        <w:t xml:space="preserve">establishment </w:t>
      </w:r>
      <w:r w:rsidR="00771259" w:rsidRPr="000C3E18">
        <w:rPr>
          <w:rFonts w:ascii="Arial" w:hAnsi="Arial" w:cs="Arial"/>
          <w:sz w:val="20"/>
          <w:szCs w:val="20"/>
        </w:rPr>
        <w:t xml:space="preserve">of </w:t>
      </w:r>
      <w:r w:rsidR="00E37DBE">
        <w:rPr>
          <w:rFonts w:ascii="Arial" w:hAnsi="Arial" w:cs="Arial"/>
          <w:sz w:val="20"/>
          <w:szCs w:val="20"/>
        </w:rPr>
        <w:t xml:space="preserve">its </w:t>
      </w:r>
      <w:r w:rsidR="00771259" w:rsidRPr="000C3E18">
        <w:rPr>
          <w:rFonts w:ascii="Arial" w:hAnsi="Arial" w:cs="Arial"/>
          <w:sz w:val="20"/>
          <w:szCs w:val="20"/>
        </w:rPr>
        <w:t>nickel processing plant</w:t>
      </w:r>
      <w:r w:rsidR="00E37DBE">
        <w:rPr>
          <w:rFonts w:ascii="Arial" w:hAnsi="Arial" w:cs="Arial"/>
          <w:sz w:val="20"/>
          <w:szCs w:val="20"/>
        </w:rPr>
        <w:t xml:space="preserve"> – the first in </w:t>
      </w:r>
      <w:proofErr w:type="spellStart"/>
      <w:r w:rsidR="00E37DBE" w:rsidRPr="000C3E18">
        <w:rPr>
          <w:rFonts w:ascii="Arial" w:hAnsi="Arial" w:cs="Arial"/>
          <w:sz w:val="20"/>
          <w:szCs w:val="20"/>
        </w:rPr>
        <w:t>Agusan</w:t>
      </w:r>
      <w:proofErr w:type="spellEnd"/>
      <w:r w:rsidR="00E37DBE">
        <w:rPr>
          <w:rFonts w:ascii="Arial" w:hAnsi="Arial" w:cs="Arial"/>
          <w:sz w:val="20"/>
          <w:szCs w:val="20"/>
        </w:rPr>
        <w:t xml:space="preserve"> </w:t>
      </w:r>
      <w:proofErr w:type="gramStart"/>
      <w:r w:rsidR="00E37DBE" w:rsidRPr="000C3E18">
        <w:rPr>
          <w:rFonts w:ascii="Arial" w:hAnsi="Arial" w:cs="Arial"/>
          <w:sz w:val="20"/>
          <w:szCs w:val="20"/>
        </w:rPr>
        <w:t>del</w:t>
      </w:r>
      <w:proofErr w:type="gramEnd"/>
      <w:r w:rsidR="00E37DBE" w:rsidRPr="000C3E18">
        <w:rPr>
          <w:rFonts w:ascii="Arial" w:hAnsi="Arial" w:cs="Arial"/>
          <w:sz w:val="20"/>
          <w:szCs w:val="20"/>
        </w:rPr>
        <w:t xml:space="preserve"> Norte</w:t>
      </w:r>
      <w:r w:rsidR="00E37DBE">
        <w:rPr>
          <w:rFonts w:ascii="Arial" w:hAnsi="Arial" w:cs="Arial"/>
          <w:sz w:val="20"/>
          <w:szCs w:val="20"/>
        </w:rPr>
        <w:t>.</w:t>
      </w:r>
    </w:p>
    <w:p w:rsidR="00E37DBE" w:rsidRDefault="00E37DBE" w:rsidP="0034319C">
      <w:pPr>
        <w:autoSpaceDE w:val="0"/>
        <w:autoSpaceDN w:val="0"/>
        <w:adjustRightInd w:val="0"/>
        <w:spacing w:after="0" w:line="360" w:lineRule="auto"/>
        <w:jc w:val="both"/>
        <w:rPr>
          <w:rFonts w:ascii="Arial" w:hAnsi="Arial" w:cs="Arial"/>
          <w:sz w:val="20"/>
          <w:szCs w:val="20"/>
        </w:rPr>
      </w:pPr>
    </w:p>
    <w:p w:rsidR="00AF0EDE" w:rsidRPr="00E37DBE" w:rsidRDefault="00E37DBE" w:rsidP="0034319C">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B</w:t>
      </w:r>
      <w:r w:rsidR="00C637A3">
        <w:rPr>
          <w:rFonts w:ascii="Arial" w:eastAsia="Times New Roman" w:hAnsi="Arial" w:cs="Arial"/>
          <w:color w:val="000000"/>
          <w:sz w:val="20"/>
          <w:szCs w:val="20"/>
        </w:rPr>
        <w:t>oth</w:t>
      </w:r>
      <w:r w:rsidR="00741584">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companies also have </w:t>
      </w:r>
      <w:r w:rsidR="00741584">
        <w:rPr>
          <w:rFonts w:ascii="Arial" w:eastAsia="Times New Roman" w:hAnsi="Arial" w:cs="Arial"/>
          <w:color w:val="000000"/>
          <w:sz w:val="20"/>
          <w:szCs w:val="20"/>
        </w:rPr>
        <w:t xml:space="preserve">established </w:t>
      </w:r>
      <w:r w:rsidR="00C637A3">
        <w:rPr>
          <w:rFonts w:ascii="Arial" w:eastAsia="Times New Roman" w:hAnsi="Arial" w:cs="Arial"/>
          <w:color w:val="000000"/>
          <w:sz w:val="20"/>
          <w:szCs w:val="20"/>
        </w:rPr>
        <w:t xml:space="preserve">track records for </w:t>
      </w:r>
      <w:r w:rsidR="00741584">
        <w:rPr>
          <w:rFonts w:ascii="Arial" w:eastAsia="Times New Roman" w:hAnsi="Arial" w:cs="Arial"/>
          <w:color w:val="000000"/>
          <w:sz w:val="20"/>
          <w:szCs w:val="20"/>
        </w:rPr>
        <w:t xml:space="preserve">responsive </w:t>
      </w:r>
      <w:r w:rsidR="00C637A3">
        <w:rPr>
          <w:rFonts w:ascii="Arial" w:eastAsia="Times New Roman" w:hAnsi="Arial" w:cs="Arial"/>
          <w:color w:val="000000"/>
          <w:sz w:val="20"/>
          <w:szCs w:val="20"/>
        </w:rPr>
        <w:t xml:space="preserve">social and environmental programs that contribute to the overall sustainability of its host communities. </w:t>
      </w:r>
      <w:r>
        <w:rPr>
          <w:rFonts w:ascii="Arial" w:eastAsia="Times New Roman" w:hAnsi="Arial" w:cs="Arial"/>
          <w:color w:val="000000"/>
          <w:sz w:val="20"/>
          <w:szCs w:val="20"/>
        </w:rPr>
        <w:t xml:space="preserve"> </w:t>
      </w:r>
      <w:r w:rsidR="00C637A3">
        <w:rPr>
          <w:rFonts w:ascii="Arial" w:eastAsia="Times New Roman" w:hAnsi="Arial" w:cs="Arial"/>
          <w:color w:val="000000"/>
          <w:sz w:val="20"/>
          <w:szCs w:val="20"/>
        </w:rPr>
        <w:t xml:space="preserve">AMVI draws confidence from </w:t>
      </w:r>
      <w:r>
        <w:rPr>
          <w:rFonts w:ascii="Arial" w:eastAsia="Times New Roman" w:hAnsi="Arial" w:cs="Arial"/>
          <w:color w:val="000000"/>
          <w:sz w:val="20"/>
          <w:szCs w:val="20"/>
        </w:rPr>
        <w:t xml:space="preserve">this </w:t>
      </w:r>
      <w:r w:rsidR="00C637A3">
        <w:rPr>
          <w:rFonts w:ascii="Arial" w:eastAsia="Times New Roman" w:hAnsi="Arial" w:cs="Arial"/>
          <w:color w:val="000000"/>
          <w:sz w:val="20"/>
          <w:szCs w:val="20"/>
        </w:rPr>
        <w:t>and continues to engage the community in meaningful activities that promote responsible mining practices.</w:t>
      </w:r>
    </w:p>
    <w:p w:rsidR="009E5975" w:rsidRPr="008C5CD4" w:rsidRDefault="009E5975" w:rsidP="0034319C">
      <w:pPr>
        <w:autoSpaceDE w:val="0"/>
        <w:autoSpaceDN w:val="0"/>
        <w:adjustRightInd w:val="0"/>
        <w:spacing w:after="0" w:line="360" w:lineRule="auto"/>
        <w:jc w:val="both"/>
        <w:rPr>
          <w:rFonts w:ascii="Arial" w:hAnsi="Arial" w:cs="Arial"/>
          <w:sz w:val="20"/>
          <w:szCs w:val="20"/>
          <w:highlight w:val="yellow"/>
        </w:rPr>
      </w:pPr>
    </w:p>
    <w:p w:rsidR="005669AD" w:rsidRDefault="009E5975" w:rsidP="0034319C">
      <w:pPr>
        <w:autoSpaceDE w:val="0"/>
        <w:autoSpaceDN w:val="0"/>
        <w:adjustRightInd w:val="0"/>
        <w:spacing w:after="0" w:line="360" w:lineRule="auto"/>
        <w:jc w:val="both"/>
        <w:rPr>
          <w:rFonts w:ascii="Arial" w:hAnsi="Arial" w:cs="Arial"/>
          <w:sz w:val="20"/>
          <w:szCs w:val="20"/>
        </w:rPr>
      </w:pPr>
      <w:r w:rsidRPr="00EF6D20">
        <w:rPr>
          <w:rFonts w:ascii="Arial" w:hAnsi="Arial" w:cs="Arial"/>
          <w:sz w:val="20"/>
          <w:szCs w:val="20"/>
        </w:rPr>
        <w:t>“</w:t>
      </w:r>
      <w:r w:rsidR="00D438A1" w:rsidRPr="00EF6D20">
        <w:rPr>
          <w:rFonts w:ascii="Arial" w:hAnsi="Arial" w:cs="Arial"/>
          <w:sz w:val="20"/>
          <w:szCs w:val="20"/>
        </w:rPr>
        <w:t xml:space="preserve">AMVI is honored to </w:t>
      </w:r>
      <w:r w:rsidR="00741584">
        <w:rPr>
          <w:rFonts w:ascii="Arial" w:hAnsi="Arial" w:cs="Arial"/>
          <w:sz w:val="20"/>
          <w:szCs w:val="20"/>
        </w:rPr>
        <w:t xml:space="preserve">once again </w:t>
      </w:r>
      <w:r w:rsidR="00D438A1" w:rsidRPr="00EF6D20">
        <w:rPr>
          <w:rFonts w:ascii="Arial" w:hAnsi="Arial" w:cs="Arial"/>
          <w:sz w:val="20"/>
          <w:szCs w:val="20"/>
        </w:rPr>
        <w:t xml:space="preserve">join the local government bringing happiness to the children of </w:t>
      </w:r>
      <w:proofErr w:type="spellStart"/>
      <w:r w:rsidR="00D438A1" w:rsidRPr="00EF6D20">
        <w:rPr>
          <w:rFonts w:ascii="Arial" w:hAnsi="Arial" w:cs="Arial"/>
          <w:sz w:val="20"/>
          <w:szCs w:val="20"/>
        </w:rPr>
        <w:t>Tubay</w:t>
      </w:r>
      <w:proofErr w:type="spellEnd"/>
      <w:r w:rsidR="00D438A1" w:rsidRPr="00EF6D20">
        <w:rPr>
          <w:rFonts w:ascii="Arial" w:hAnsi="Arial" w:cs="Arial"/>
          <w:sz w:val="20"/>
          <w:szCs w:val="20"/>
        </w:rPr>
        <w:t xml:space="preserve">. </w:t>
      </w:r>
      <w:r w:rsidR="00741584">
        <w:rPr>
          <w:rFonts w:ascii="Arial" w:hAnsi="Arial" w:cs="Arial"/>
          <w:sz w:val="20"/>
          <w:szCs w:val="20"/>
        </w:rPr>
        <w:t>T</w:t>
      </w:r>
      <w:r w:rsidR="00D438A1" w:rsidRPr="00EF6D20">
        <w:rPr>
          <w:rFonts w:ascii="Arial" w:hAnsi="Arial" w:cs="Arial"/>
          <w:sz w:val="20"/>
          <w:szCs w:val="20"/>
        </w:rPr>
        <w:t xml:space="preserve">he company will continue </w:t>
      </w:r>
      <w:r w:rsidR="00741584">
        <w:rPr>
          <w:rFonts w:ascii="Arial" w:hAnsi="Arial" w:cs="Arial"/>
          <w:sz w:val="20"/>
          <w:szCs w:val="20"/>
        </w:rPr>
        <w:t xml:space="preserve">to support this endeavor </w:t>
      </w:r>
      <w:r w:rsidR="00D438A1" w:rsidRPr="00EF6D20">
        <w:rPr>
          <w:rFonts w:ascii="Arial" w:hAnsi="Arial" w:cs="Arial"/>
          <w:sz w:val="20"/>
          <w:szCs w:val="20"/>
        </w:rPr>
        <w:t>in years to come</w:t>
      </w:r>
      <w:r w:rsidR="005669AD">
        <w:rPr>
          <w:rFonts w:ascii="Arial" w:hAnsi="Arial" w:cs="Arial"/>
          <w:sz w:val="20"/>
          <w:szCs w:val="20"/>
        </w:rPr>
        <w:t>,” highlighted</w:t>
      </w:r>
      <w:r w:rsidR="005669AD" w:rsidRPr="00EF6D20">
        <w:rPr>
          <w:rFonts w:ascii="Arial" w:hAnsi="Arial" w:cs="Arial"/>
          <w:sz w:val="20"/>
          <w:szCs w:val="20"/>
        </w:rPr>
        <w:t xml:space="preserve"> Community Relations Superintendent Andre Bon </w:t>
      </w:r>
      <w:proofErr w:type="spellStart"/>
      <w:r w:rsidR="005669AD" w:rsidRPr="00EF6D20">
        <w:rPr>
          <w:rFonts w:ascii="Arial" w:hAnsi="Arial" w:cs="Arial"/>
          <w:sz w:val="20"/>
          <w:szCs w:val="20"/>
        </w:rPr>
        <w:t>Claraval</w:t>
      </w:r>
      <w:proofErr w:type="spellEnd"/>
      <w:r w:rsidR="005669AD" w:rsidRPr="00EF6D20">
        <w:rPr>
          <w:rFonts w:ascii="Arial" w:hAnsi="Arial" w:cs="Arial"/>
          <w:sz w:val="20"/>
          <w:szCs w:val="20"/>
        </w:rPr>
        <w:t>.</w:t>
      </w:r>
      <w:r w:rsidR="00D438A1" w:rsidRPr="00EF6D20">
        <w:rPr>
          <w:rFonts w:ascii="Arial" w:hAnsi="Arial" w:cs="Arial"/>
          <w:sz w:val="20"/>
          <w:szCs w:val="20"/>
        </w:rPr>
        <w:t xml:space="preserve"> </w:t>
      </w:r>
    </w:p>
    <w:p w:rsidR="005669AD" w:rsidRDefault="005669AD" w:rsidP="0034319C">
      <w:pPr>
        <w:autoSpaceDE w:val="0"/>
        <w:autoSpaceDN w:val="0"/>
        <w:adjustRightInd w:val="0"/>
        <w:spacing w:after="0" w:line="360" w:lineRule="auto"/>
        <w:jc w:val="both"/>
        <w:rPr>
          <w:rFonts w:ascii="Arial" w:hAnsi="Arial" w:cs="Arial"/>
          <w:sz w:val="20"/>
          <w:szCs w:val="20"/>
        </w:rPr>
      </w:pPr>
    </w:p>
    <w:p w:rsidR="009E5975" w:rsidRPr="00EF6D20" w:rsidRDefault="005669AD"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Prior to this,</w:t>
      </w:r>
      <w:r w:rsidR="00D438A1" w:rsidRPr="00EF6D20">
        <w:rPr>
          <w:rFonts w:ascii="Arial" w:hAnsi="Arial" w:cs="Arial"/>
          <w:sz w:val="20"/>
          <w:szCs w:val="20"/>
        </w:rPr>
        <w:t xml:space="preserve"> t</w:t>
      </w:r>
      <w:r>
        <w:rPr>
          <w:rFonts w:ascii="Arial" w:hAnsi="Arial" w:cs="Arial"/>
          <w:sz w:val="20"/>
          <w:szCs w:val="20"/>
        </w:rPr>
        <w:t>he company also actively engaged</w:t>
      </w:r>
      <w:r w:rsidR="00D438A1" w:rsidRPr="00EF6D20">
        <w:rPr>
          <w:rFonts w:ascii="Arial" w:hAnsi="Arial" w:cs="Arial"/>
          <w:sz w:val="20"/>
          <w:szCs w:val="20"/>
        </w:rPr>
        <w:t xml:space="preserve"> its host and neighboring communities </w:t>
      </w:r>
      <w:r>
        <w:rPr>
          <w:rFonts w:ascii="Arial" w:hAnsi="Arial" w:cs="Arial"/>
          <w:sz w:val="20"/>
          <w:szCs w:val="20"/>
        </w:rPr>
        <w:t>in f</w:t>
      </w:r>
      <w:r w:rsidR="00D438A1" w:rsidRPr="00EF6D20">
        <w:rPr>
          <w:rFonts w:ascii="Arial" w:hAnsi="Arial" w:cs="Arial"/>
          <w:sz w:val="20"/>
          <w:szCs w:val="20"/>
        </w:rPr>
        <w:t xml:space="preserve">eeding programs and </w:t>
      </w:r>
      <w:r w:rsidR="009B2680">
        <w:rPr>
          <w:rFonts w:ascii="Arial" w:hAnsi="Arial" w:cs="Arial"/>
          <w:sz w:val="20"/>
          <w:szCs w:val="20"/>
        </w:rPr>
        <w:t>m</w:t>
      </w:r>
      <w:r w:rsidR="00D438A1" w:rsidRPr="00EF6D20">
        <w:rPr>
          <w:rFonts w:ascii="Arial" w:hAnsi="Arial" w:cs="Arial"/>
          <w:sz w:val="20"/>
          <w:szCs w:val="20"/>
        </w:rPr>
        <w:t xml:space="preserve">edical missions </w:t>
      </w:r>
      <w:r>
        <w:rPr>
          <w:rFonts w:ascii="Arial" w:hAnsi="Arial" w:cs="Arial"/>
          <w:sz w:val="20"/>
          <w:szCs w:val="20"/>
        </w:rPr>
        <w:t xml:space="preserve">– </w:t>
      </w:r>
      <w:r w:rsidR="00EF6D20" w:rsidRPr="00EF6D20">
        <w:rPr>
          <w:rFonts w:ascii="Arial" w:hAnsi="Arial" w:cs="Arial"/>
          <w:sz w:val="20"/>
          <w:szCs w:val="20"/>
        </w:rPr>
        <w:t>all</w:t>
      </w:r>
      <w:r>
        <w:rPr>
          <w:rFonts w:ascii="Arial" w:hAnsi="Arial" w:cs="Arial"/>
          <w:sz w:val="20"/>
          <w:szCs w:val="20"/>
        </w:rPr>
        <w:t xml:space="preserve"> </w:t>
      </w:r>
      <w:r w:rsidR="00EF6D20" w:rsidRPr="00EF6D20">
        <w:rPr>
          <w:rFonts w:ascii="Arial" w:hAnsi="Arial" w:cs="Arial"/>
          <w:sz w:val="20"/>
          <w:szCs w:val="20"/>
        </w:rPr>
        <w:t xml:space="preserve">of which are part of the company’s </w:t>
      </w:r>
      <w:r>
        <w:rPr>
          <w:rFonts w:ascii="Arial" w:hAnsi="Arial" w:cs="Arial"/>
          <w:sz w:val="20"/>
          <w:szCs w:val="20"/>
        </w:rPr>
        <w:t xml:space="preserve">firm </w:t>
      </w:r>
      <w:r w:rsidR="00EF6D20" w:rsidRPr="00EF6D20">
        <w:rPr>
          <w:rFonts w:ascii="Arial" w:hAnsi="Arial" w:cs="Arial"/>
          <w:sz w:val="20"/>
          <w:szCs w:val="20"/>
        </w:rPr>
        <w:t xml:space="preserve">commitment to social </w:t>
      </w:r>
      <w:r>
        <w:rPr>
          <w:rFonts w:ascii="Arial" w:hAnsi="Arial" w:cs="Arial"/>
          <w:sz w:val="20"/>
          <w:szCs w:val="20"/>
        </w:rPr>
        <w:t>development.</w:t>
      </w:r>
    </w:p>
    <w:p w:rsidR="009E5975" w:rsidRPr="008C5CD4" w:rsidRDefault="009E5975" w:rsidP="0034319C">
      <w:pPr>
        <w:autoSpaceDE w:val="0"/>
        <w:autoSpaceDN w:val="0"/>
        <w:adjustRightInd w:val="0"/>
        <w:spacing w:after="0" w:line="360" w:lineRule="auto"/>
        <w:jc w:val="both"/>
        <w:rPr>
          <w:rFonts w:ascii="Arial" w:hAnsi="Arial" w:cs="Arial"/>
          <w:sz w:val="20"/>
          <w:szCs w:val="20"/>
          <w:highlight w:val="yellow"/>
        </w:rPr>
      </w:pPr>
      <w:r w:rsidRPr="008C5CD4">
        <w:rPr>
          <w:rFonts w:ascii="Arial" w:hAnsi="Arial" w:cs="Arial"/>
          <w:sz w:val="20"/>
          <w:szCs w:val="20"/>
          <w:highlight w:val="yellow"/>
        </w:rPr>
        <w:t xml:space="preserve"> </w:t>
      </w:r>
    </w:p>
    <w:p w:rsidR="00956F91" w:rsidRPr="00EB5F60" w:rsidRDefault="00EF6D20" w:rsidP="0034319C">
      <w:pPr>
        <w:autoSpaceDE w:val="0"/>
        <w:autoSpaceDN w:val="0"/>
        <w:adjustRightInd w:val="0"/>
        <w:spacing w:after="0" w:line="360" w:lineRule="auto"/>
        <w:jc w:val="both"/>
        <w:rPr>
          <w:rFonts w:ascii="Arial" w:eastAsia="Times New Roman" w:hAnsi="Arial" w:cs="Arial"/>
          <w:color w:val="000000"/>
          <w:sz w:val="20"/>
          <w:szCs w:val="20"/>
        </w:rPr>
      </w:pPr>
      <w:r w:rsidRPr="00EB5F60">
        <w:rPr>
          <w:rFonts w:ascii="Arial" w:eastAsia="Times New Roman" w:hAnsi="Arial" w:cs="Arial"/>
          <w:color w:val="000000"/>
          <w:sz w:val="20"/>
          <w:szCs w:val="20"/>
        </w:rPr>
        <w:t>AMVI joined other organizational sponsors and donors</w:t>
      </w:r>
      <w:r w:rsidR="00DE0787" w:rsidRPr="00EB5F60">
        <w:rPr>
          <w:rFonts w:ascii="Arial" w:eastAsia="Times New Roman" w:hAnsi="Arial" w:cs="Arial"/>
          <w:color w:val="000000"/>
          <w:sz w:val="20"/>
          <w:szCs w:val="20"/>
        </w:rPr>
        <w:t xml:space="preserve"> </w:t>
      </w:r>
      <w:r w:rsidR="009E5975" w:rsidRPr="00EB5F60">
        <w:rPr>
          <w:rFonts w:ascii="Arial" w:eastAsia="Times New Roman" w:hAnsi="Arial" w:cs="Arial"/>
          <w:color w:val="000000"/>
          <w:sz w:val="20"/>
          <w:szCs w:val="20"/>
        </w:rPr>
        <w:t xml:space="preserve">that supported </w:t>
      </w:r>
      <w:r w:rsidR="009D587B" w:rsidRPr="00EB5F60">
        <w:rPr>
          <w:rFonts w:ascii="Arial" w:eastAsia="Times New Roman" w:hAnsi="Arial" w:cs="Arial"/>
          <w:color w:val="000000"/>
          <w:sz w:val="20"/>
          <w:szCs w:val="20"/>
        </w:rPr>
        <w:t>the event</w:t>
      </w:r>
      <w:r w:rsidR="0034319C" w:rsidRPr="00EB5F60">
        <w:rPr>
          <w:rFonts w:ascii="Arial" w:eastAsia="Times New Roman" w:hAnsi="Arial" w:cs="Arial"/>
          <w:color w:val="000000"/>
          <w:sz w:val="20"/>
          <w:szCs w:val="20"/>
        </w:rPr>
        <w:t xml:space="preserve">, </w:t>
      </w:r>
      <w:r w:rsidR="009E5975" w:rsidRPr="00EB5F60">
        <w:rPr>
          <w:rFonts w:ascii="Arial" w:eastAsia="Times New Roman" w:hAnsi="Arial" w:cs="Arial"/>
          <w:color w:val="000000"/>
          <w:sz w:val="20"/>
          <w:szCs w:val="20"/>
        </w:rPr>
        <w:t xml:space="preserve">including </w:t>
      </w:r>
      <w:r w:rsidR="0034319C" w:rsidRPr="00EB5F60">
        <w:rPr>
          <w:rFonts w:ascii="Arial" w:eastAsia="Times New Roman" w:hAnsi="Arial" w:cs="Arial"/>
          <w:color w:val="000000"/>
          <w:sz w:val="20"/>
          <w:szCs w:val="20"/>
        </w:rPr>
        <w:t xml:space="preserve">the </w:t>
      </w:r>
      <w:r w:rsidR="00364BD6" w:rsidRPr="00EB5F60">
        <w:rPr>
          <w:rFonts w:ascii="Arial" w:eastAsia="Times New Roman" w:hAnsi="Arial" w:cs="Arial"/>
          <w:color w:val="000000"/>
          <w:sz w:val="20"/>
          <w:szCs w:val="20"/>
        </w:rPr>
        <w:t>provinc</w:t>
      </w:r>
      <w:r w:rsidR="009D587B" w:rsidRPr="00EB5F60">
        <w:rPr>
          <w:rFonts w:ascii="Arial" w:eastAsia="Times New Roman" w:hAnsi="Arial" w:cs="Arial"/>
          <w:color w:val="000000"/>
          <w:sz w:val="20"/>
          <w:szCs w:val="20"/>
        </w:rPr>
        <w:t xml:space="preserve">ial </w:t>
      </w:r>
      <w:r w:rsidR="0034319C" w:rsidRPr="00EB5F60">
        <w:rPr>
          <w:rFonts w:ascii="Arial" w:eastAsia="Times New Roman" w:hAnsi="Arial" w:cs="Arial"/>
          <w:color w:val="000000"/>
          <w:sz w:val="20"/>
          <w:szCs w:val="20"/>
        </w:rPr>
        <w:t xml:space="preserve">government, </w:t>
      </w:r>
      <w:r w:rsidR="00EB5F60" w:rsidRPr="00EB5F60">
        <w:rPr>
          <w:rFonts w:ascii="Arial" w:eastAsia="Times New Roman" w:hAnsi="Arial" w:cs="Arial"/>
          <w:color w:val="000000"/>
          <w:sz w:val="20"/>
          <w:szCs w:val="20"/>
        </w:rPr>
        <w:t xml:space="preserve">La </w:t>
      </w:r>
      <w:proofErr w:type="spellStart"/>
      <w:r w:rsidR="00EB5F60" w:rsidRPr="00EB5F60">
        <w:rPr>
          <w:rFonts w:ascii="Arial" w:eastAsia="Times New Roman" w:hAnsi="Arial" w:cs="Arial"/>
          <w:color w:val="000000"/>
          <w:sz w:val="20"/>
          <w:szCs w:val="20"/>
        </w:rPr>
        <w:t>Fraternidad</w:t>
      </w:r>
      <w:proofErr w:type="spellEnd"/>
      <w:r w:rsidR="00EB5F60" w:rsidRPr="00EB5F60">
        <w:rPr>
          <w:rFonts w:ascii="Arial" w:eastAsia="Times New Roman" w:hAnsi="Arial" w:cs="Arial"/>
          <w:color w:val="000000"/>
          <w:sz w:val="20"/>
          <w:szCs w:val="20"/>
        </w:rPr>
        <w:t xml:space="preserve"> Day Care Center, </w:t>
      </w:r>
      <w:r w:rsidR="009D587B" w:rsidRPr="00EB5F60">
        <w:rPr>
          <w:rFonts w:ascii="Arial" w:eastAsia="Times New Roman" w:hAnsi="Arial" w:cs="Arial"/>
          <w:color w:val="000000"/>
          <w:sz w:val="20"/>
          <w:szCs w:val="20"/>
        </w:rPr>
        <w:t xml:space="preserve">local </w:t>
      </w:r>
      <w:r w:rsidR="009A14DF" w:rsidRPr="00EB5F60">
        <w:rPr>
          <w:rFonts w:ascii="Arial" w:eastAsia="Times New Roman" w:hAnsi="Arial" w:cs="Arial"/>
          <w:color w:val="000000"/>
          <w:sz w:val="20"/>
          <w:szCs w:val="20"/>
        </w:rPr>
        <w:t>governm</w:t>
      </w:r>
      <w:r w:rsidR="00EB5F60" w:rsidRPr="00EB5F60">
        <w:rPr>
          <w:rFonts w:ascii="Arial" w:eastAsia="Times New Roman" w:hAnsi="Arial" w:cs="Arial"/>
          <w:color w:val="000000"/>
          <w:sz w:val="20"/>
          <w:szCs w:val="20"/>
        </w:rPr>
        <w:t xml:space="preserve">ent units and </w:t>
      </w:r>
      <w:r w:rsidRPr="00EB5F60">
        <w:rPr>
          <w:rFonts w:ascii="Arial" w:eastAsia="Times New Roman" w:hAnsi="Arial" w:cs="Arial"/>
          <w:color w:val="000000"/>
          <w:sz w:val="20"/>
          <w:szCs w:val="20"/>
        </w:rPr>
        <w:t xml:space="preserve">non-government </w:t>
      </w:r>
      <w:r w:rsidR="005669AD">
        <w:rPr>
          <w:rFonts w:ascii="Arial" w:eastAsia="Times New Roman" w:hAnsi="Arial" w:cs="Arial"/>
          <w:color w:val="000000"/>
          <w:sz w:val="20"/>
          <w:szCs w:val="20"/>
        </w:rPr>
        <w:t>organizations</w:t>
      </w:r>
      <w:r w:rsidR="00EB5F60" w:rsidRPr="00EB5F60">
        <w:rPr>
          <w:rFonts w:ascii="Arial" w:eastAsia="Times New Roman" w:hAnsi="Arial" w:cs="Arial"/>
          <w:color w:val="000000"/>
          <w:sz w:val="20"/>
          <w:szCs w:val="20"/>
        </w:rPr>
        <w:t>.</w:t>
      </w:r>
      <w:r w:rsidRPr="00EB5F60">
        <w:rPr>
          <w:rFonts w:ascii="Arial" w:eastAsia="Times New Roman" w:hAnsi="Arial" w:cs="Arial"/>
          <w:color w:val="000000"/>
          <w:sz w:val="20"/>
          <w:szCs w:val="20"/>
        </w:rPr>
        <w:t xml:space="preserve"> </w:t>
      </w:r>
      <w:r w:rsidR="0034319C" w:rsidRPr="00EB5F60">
        <w:rPr>
          <w:rFonts w:ascii="Arial" w:eastAsia="Times New Roman" w:hAnsi="Arial" w:cs="Arial"/>
          <w:color w:val="000000"/>
          <w:sz w:val="20"/>
          <w:szCs w:val="20"/>
        </w:rPr>
        <w:t xml:space="preserve">  </w:t>
      </w:r>
    </w:p>
    <w:p w:rsidR="00364BD6" w:rsidRPr="008C5CD4" w:rsidRDefault="00364BD6" w:rsidP="0034319C">
      <w:pPr>
        <w:autoSpaceDE w:val="0"/>
        <w:autoSpaceDN w:val="0"/>
        <w:adjustRightInd w:val="0"/>
        <w:spacing w:after="0" w:line="360" w:lineRule="auto"/>
        <w:jc w:val="both"/>
        <w:rPr>
          <w:rFonts w:ascii="Arial" w:eastAsia="Times New Roman" w:hAnsi="Arial" w:cs="Arial"/>
          <w:color w:val="000000"/>
          <w:sz w:val="20"/>
          <w:szCs w:val="20"/>
          <w:highlight w:val="yellow"/>
        </w:rPr>
      </w:pPr>
    </w:p>
    <w:p w:rsidR="009E5975" w:rsidRPr="00E54C81" w:rsidRDefault="003B38FA" w:rsidP="0034319C">
      <w:pPr>
        <w:autoSpaceDE w:val="0"/>
        <w:autoSpaceDN w:val="0"/>
        <w:adjustRightInd w:val="0"/>
        <w:spacing w:after="0" w:line="360" w:lineRule="auto"/>
        <w:jc w:val="both"/>
        <w:rPr>
          <w:rFonts w:ascii="Arial" w:eastAsia="Times New Roman" w:hAnsi="Arial" w:cs="Arial"/>
          <w:b/>
          <w:color w:val="000000"/>
          <w:sz w:val="20"/>
          <w:szCs w:val="20"/>
        </w:rPr>
      </w:pPr>
      <w:r>
        <w:rPr>
          <w:rFonts w:ascii="Arial" w:eastAsia="Times New Roman" w:hAnsi="Arial" w:cs="Arial"/>
          <w:b/>
          <w:color w:val="000000"/>
          <w:sz w:val="20"/>
          <w:szCs w:val="20"/>
        </w:rPr>
        <w:t>More</w:t>
      </w:r>
      <w:r w:rsidR="00EB5F60" w:rsidRPr="00E54C81">
        <w:rPr>
          <w:rFonts w:ascii="Arial" w:eastAsia="Times New Roman" w:hAnsi="Arial" w:cs="Arial"/>
          <w:b/>
          <w:color w:val="000000"/>
          <w:sz w:val="20"/>
          <w:szCs w:val="20"/>
        </w:rPr>
        <w:t xml:space="preserve"> </w:t>
      </w:r>
      <w:proofErr w:type="spellStart"/>
      <w:r w:rsidR="00EB5F60" w:rsidRPr="00E54C81">
        <w:rPr>
          <w:rFonts w:ascii="Arial" w:eastAsia="Times New Roman" w:hAnsi="Arial" w:cs="Arial"/>
          <w:b/>
          <w:color w:val="000000"/>
          <w:sz w:val="20"/>
          <w:szCs w:val="20"/>
        </w:rPr>
        <w:t>Tubay</w:t>
      </w:r>
      <w:proofErr w:type="spellEnd"/>
      <w:r w:rsidR="00EB5F60" w:rsidRPr="00E54C81">
        <w:rPr>
          <w:rFonts w:ascii="Arial" w:eastAsia="Times New Roman" w:hAnsi="Arial" w:cs="Arial"/>
          <w:b/>
          <w:color w:val="000000"/>
          <w:sz w:val="20"/>
          <w:szCs w:val="20"/>
        </w:rPr>
        <w:t xml:space="preserve">-non Children </w:t>
      </w:r>
      <w:r>
        <w:rPr>
          <w:rFonts w:ascii="Arial" w:eastAsia="Times New Roman" w:hAnsi="Arial" w:cs="Arial"/>
          <w:b/>
          <w:color w:val="000000"/>
          <w:sz w:val="20"/>
          <w:szCs w:val="20"/>
        </w:rPr>
        <w:t>this year</w:t>
      </w:r>
    </w:p>
    <w:p w:rsidR="00C0108B" w:rsidRPr="008C5CD4" w:rsidRDefault="00DA666A" w:rsidP="002941A1">
      <w:pPr>
        <w:autoSpaceDE w:val="0"/>
        <w:autoSpaceDN w:val="0"/>
        <w:adjustRightInd w:val="0"/>
        <w:spacing w:after="0" w:line="360" w:lineRule="auto"/>
        <w:jc w:val="both"/>
        <w:rPr>
          <w:rFonts w:ascii="Arial" w:eastAsia="Times New Roman" w:hAnsi="Arial" w:cs="Arial"/>
          <w:color w:val="000000"/>
          <w:sz w:val="20"/>
          <w:szCs w:val="20"/>
          <w:highlight w:val="yellow"/>
        </w:rPr>
      </w:pPr>
      <w:r w:rsidRPr="00E54C81">
        <w:rPr>
          <w:rFonts w:ascii="Arial" w:eastAsia="Times New Roman" w:hAnsi="Arial" w:cs="Arial"/>
          <w:color w:val="000000"/>
          <w:sz w:val="20"/>
          <w:szCs w:val="20"/>
        </w:rPr>
        <w:t>“</w:t>
      </w:r>
      <w:r w:rsidR="00364BD6" w:rsidRPr="00E54C81">
        <w:rPr>
          <w:rFonts w:ascii="Arial" w:eastAsia="Times New Roman" w:hAnsi="Arial" w:cs="Arial"/>
          <w:color w:val="000000"/>
          <w:sz w:val="20"/>
          <w:szCs w:val="20"/>
        </w:rPr>
        <w:t xml:space="preserve">AMVI’s participation helped </w:t>
      </w:r>
      <w:r w:rsidR="00EB5F60" w:rsidRPr="00E54C81">
        <w:rPr>
          <w:rFonts w:ascii="Arial" w:eastAsia="Times New Roman" w:hAnsi="Arial" w:cs="Arial"/>
          <w:color w:val="000000"/>
          <w:sz w:val="20"/>
          <w:szCs w:val="20"/>
        </w:rPr>
        <w:t>the MSWD to benefit a total of 390 children with disabilities and those belonging to the marginalized class</w:t>
      </w:r>
      <w:r w:rsidR="00E54C81" w:rsidRPr="00E54C81">
        <w:rPr>
          <w:rFonts w:ascii="Arial" w:eastAsia="Times New Roman" w:hAnsi="Arial" w:cs="Arial"/>
          <w:color w:val="000000"/>
          <w:sz w:val="20"/>
          <w:szCs w:val="20"/>
        </w:rPr>
        <w:t>.</w:t>
      </w:r>
      <w:r w:rsidR="00364BD6" w:rsidRPr="00E54C81">
        <w:rPr>
          <w:rFonts w:ascii="Arial" w:eastAsia="Times New Roman" w:hAnsi="Arial" w:cs="Arial"/>
          <w:color w:val="000000"/>
          <w:sz w:val="20"/>
          <w:szCs w:val="20"/>
        </w:rPr>
        <w:t xml:space="preserve"> </w:t>
      </w:r>
      <w:r w:rsidR="005669AD">
        <w:rPr>
          <w:rFonts w:ascii="Arial" w:eastAsia="Times New Roman" w:hAnsi="Arial" w:cs="Arial"/>
          <w:color w:val="000000"/>
          <w:sz w:val="20"/>
          <w:szCs w:val="20"/>
        </w:rPr>
        <w:t xml:space="preserve"> </w:t>
      </w:r>
      <w:r w:rsidR="00E54C81" w:rsidRPr="00E54C81">
        <w:rPr>
          <w:rFonts w:ascii="Arial" w:eastAsia="Times New Roman" w:hAnsi="Arial" w:cs="Arial"/>
          <w:color w:val="000000"/>
          <w:sz w:val="20"/>
          <w:szCs w:val="20"/>
        </w:rPr>
        <w:t>Every year</w:t>
      </w:r>
      <w:r w:rsidR="005669AD">
        <w:rPr>
          <w:rFonts w:ascii="Arial" w:eastAsia="Times New Roman" w:hAnsi="Arial" w:cs="Arial"/>
          <w:color w:val="000000"/>
          <w:sz w:val="20"/>
          <w:szCs w:val="20"/>
        </w:rPr>
        <w:t>,</w:t>
      </w:r>
      <w:r w:rsidR="00E54C81" w:rsidRPr="00E54C81">
        <w:rPr>
          <w:rFonts w:ascii="Arial" w:eastAsia="Times New Roman" w:hAnsi="Arial" w:cs="Arial"/>
          <w:color w:val="000000"/>
          <w:sz w:val="20"/>
          <w:szCs w:val="20"/>
        </w:rPr>
        <w:t xml:space="preserve"> </w:t>
      </w:r>
      <w:r w:rsidR="005669AD">
        <w:rPr>
          <w:rFonts w:ascii="Arial" w:eastAsia="Times New Roman" w:hAnsi="Arial" w:cs="Arial"/>
          <w:color w:val="000000"/>
          <w:sz w:val="20"/>
          <w:szCs w:val="20"/>
        </w:rPr>
        <w:t xml:space="preserve">as </w:t>
      </w:r>
      <w:r w:rsidR="00E54C81" w:rsidRPr="00E54C81">
        <w:rPr>
          <w:rFonts w:ascii="Arial" w:eastAsia="Times New Roman" w:hAnsi="Arial" w:cs="Arial"/>
          <w:color w:val="000000"/>
          <w:sz w:val="20"/>
          <w:szCs w:val="20"/>
        </w:rPr>
        <w:t>the number of children who benefit from this event increase</w:t>
      </w:r>
      <w:r w:rsidR="005669AD">
        <w:rPr>
          <w:rFonts w:ascii="Arial" w:eastAsia="Times New Roman" w:hAnsi="Arial" w:cs="Arial"/>
          <w:color w:val="000000"/>
          <w:sz w:val="20"/>
          <w:szCs w:val="20"/>
        </w:rPr>
        <w:t>s,</w:t>
      </w:r>
      <w:r w:rsidR="00E54C81" w:rsidRPr="00E54C81">
        <w:rPr>
          <w:rFonts w:ascii="Arial" w:eastAsia="Times New Roman" w:hAnsi="Arial" w:cs="Arial"/>
          <w:color w:val="000000"/>
          <w:sz w:val="20"/>
          <w:szCs w:val="20"/>
        </w:rPr>
        <w:t xml:space="preserve"> so </w:t>
      </w:r>
      <w:r w:rsidR="005669AD">
        <w:rPr>
          <w:rFonts w:ascii="Arial" w:eastAsia="Times New Roman" w:hAnsi="Arial" w:cs="Arial"/>
          <w:color w:val="000000"/>
          <w:sz w:val="20"/>
          <w:szCs w:val="20"/>
        </w:rPr>
        <w:t>doe</w:t>
      </w:r>
      <w:r w:rsidR="00E54C81" w:rsidRPr="00E54C81">
        <w:rPr>
          <w:rFonts w:ascii="Arial" w:eastAsia="Times New Roman" w:hAnsi="Arial" w:cs="Arial"/>
          <w:color w:val="000000"/>
          <w:sz w:val="20"/>
          <w:szCs w:val="20"/>
        </w:rPr>
        <w:t>s the support coming</w:t>
      </w:r>
      <w:r w:rsidR="003B38FA">
        <w:rPr>
          <w:rFonts w:ascii="Arial" w:eastAsia="Times New Roman" w:hAnsi="Arial" w:cs="Arial"/>
          <w:color w:val="000000"/>
          <w:sz w:val="20"/>
          <w:szCs w:val="20"/>
        </w:rPr>
        <w:t xml:space="preserve"> from major sponsors like AMVI,</w:t>
      </w:r>
      <w:r w:rsidR="005669AD">
        <w:rPr>
          <w:rFonts w:ascii="Arial" w:eastAsia="Times New Roman" w:hAnsi="Arial" w:cs="Arial"/>
          <w:color w:val="000000"/>
          <w:sz w:val="20"/>
          <w:szCs w:val="20"/>
        </w:rPr>
        <w:t>” according to MSWD</w:t>
      </w:r>
      <w:r w:rsidR="00E54C81" w:rsidRPr="00E54C81">
        <w:rPr>
          <w:rFonts w:ascii="Arial" w:eastAsia="Times New Roman" w:hAnsi="Arial" w:cs="Arial"/>
          <w:color w:val="000000"/>
          <w:sz w:val="20"/>
          <w:szCs w:val="20"/>
        </w:rPr>
        <w:t xml:space="preserve"> Officer Ma. </w:t>
      </w:r>
      <w:proofErr w:type="spellStart"/>
      <w:r w:rsidR="00E54C81" w:rsidRPr="00E54C81">
        <w:rPr>
          <w:rFonts w:ascii="Arial" w:eastAsia="Times New Roman" w:hAnsi="Arial" w:cs="Arial"/>
          <w:color w:val="000000"/>
          <w:sz w:val="20"/>
          <w:szCs w:val="20"/>
        </w:rPr>
        <w:t>Evelita</w:t>
      </w:r>
      <w:proofErr w:type="spellEnd"/>
      <w:r w:rsidR="00E54C81" w:rsidRPr="00E54C81">
        <w:rPr>
          <w:rFonts w:ascii="Arial" w:eastAsia="Times New Roman" w:hAnsi="Arial" w:cs="Arial"/>
          <w:color w:val="000000"/>
          <w:sz w:val="20"/>
          <w:szCs w:val="20"/>
        </w:rPr>
        <w:t xml:space="preserve"> Regis.</w:t>
      </w:r>
      <w:r w:rsidR="003B38FA">
        <w:rPr>
          <w:rFonts w:ascii="Arial" w:eastAsia="Times New Roman" w:hAnsi="Arial" w:cs="Arial"/>
          <w:color w:val="000000"/>
          <w:sz w:val="20"/>
          <w:szCs w:val="20"/>
        </w:rPr>
        <w:t xml:space="preserve">  </w:t>
      </w:r>
      <w:r w:rsidR="005669AD">
        <w:rPr>
          <w:rFonts w:ascii="Arial" w:eastAsia="Times New Roman" w:hAnsi="Arial" w:cs="Arial"/>
          <w:color w:val="000000"/>
          <w:sz w:val="20"/>
          <w:szCs w:val="20"/>
        </w:rPr>
        <w:t xml:space="preserve">The day’s activity </w:t>
      </w:r>
      <w:r w:rsidR="0077119D" w:rsidRPr="001D13CB">
        <w:rPr>
          <w:rFonts w:ascii="Arial" w:eastAsia="Times New Roman" w:hAnsi="Arial" w:cs="Arial"/>
          <w:color w:val="000000"/>
          <w:sz w:val="20"/>
          <w:szCs w:val="20"/>
        </w:rPr>
        <w:t>included games, dance performances from the children</w:t>
      </w:r>
      <w:r w:rsidR="003B38FA">
        <w:rPr>
          <w:rFonts w:ascii="Arial" w:eastAsia="Times New Roman" w:hAnsi="Arial" w:cs="Arial"/>
          <w:color w:val="000000"/>
          <w:sz w:val="20"/>
          <w:szCs w:val="20"/>
        </w:rPr>
        <w:t xml:space="preserve"> as well as</w:t>
      </w:r>
      <w:r w:rsidR="0077119D" w:rsidRPr="001D13CB">
        <w:rPr>
          <w:rFonts w:ascii="Arial" w:eastAsia="Times New Roman" w:hAnsi="Arial" w:cs="Arial"/>
          <w:color w:val="000000"/>
          <w:sz w:val="20"/>
          <w:szCs w:val="20"/>
        </w:rPr>
        <w:t xml:space="preserve"> the </w:t>
      </w:r>
      <w:r w:rsidR="001D13CB" w:rsidRPr="001D13CB">
        <w:rPr>
          <w:rFonts w:ascii="Arial" w:eastAsia="Times New Roman" w:hAnsi="Arial" w:cs="Arial"/>
          <w:color w:val="000000"/>
          <w:sz w:val="20"/>
          <w:szCs w:val="20"/>
        </w:rPr>
        <w:t xml:space="preserve">La </w:t>
      </w:r>
      <w:proofErr w:type="spellStart"/>
      <w:r w:rsidR="001D13CB" w:rsidRPr="001D13CB">
        <w:rPr>
          <w:rFonts w:ascii="Arial" w:eastAsia="Times New Roman" w:hAnsi="Arial" w:cs="Arial"/>
          <w:color w:val="000000"/>
          <w:sz w:val="20"/>
          <w:szCs w:val="20"/>
        </w:rPr>
        <w:t>Fraternidad</w:t>
      </w:r>
      <w:proofErr w:type="spellEnd"/>
      <w:r w:rsidR="001D13CB" w:rsidRPr="001D13CB">
        <w:rPr>
          <w:rFonts w:ascii="Arial" w:eastAsia="Times New Roman" w:hAnsi="Arial" w:cs="Arial"/>
          <w:color w:val="000000"/>
          <w:sz w:val="20"/>
          <w:szCs w:val="20"/>
        </w:rPr>
        <w:t xml:space="preserve"> Day Care Center Teachers</w:t>
      </w:r>
      <w:r w:rsidR="001D13CB">
        <w:rPr>
          <w:rFonts w:ascii="Arial" w:eastAsia="Times New Roman" w:hAnsi="Arial" w:cs="Arial"/>
          <w:color w:val="000000"/>
          <w:sz w:val="20"/>
          <w:szCs w:val="20"/>
        </w:rPr>
        <w:t xml:space="preserve">. </w:t>
      </w:r>
      <w:r w:rsidR="003B38FA">
        <w:rPr>
          <w:rFonts w:ascii="Arial" w:eastAsia="Times New Roman" w:hAnsi="Arial" w:cs="Arial"/>
          <w:color w:val="000000"/>
          <w:sz w:val="20"/>
          <w:szCs w:val="20"/>
        </w:rPr>
        <w:t xml:space="preserve"> </w:t>
      </w:r>
    </w:p>
    <w:p w:rsidR="003B38FA" w:rsidRDefault="003B38FA" w:rsidP="002941A1">
      <w:pPr>
        <w:autoSpaceDE w:val="0"/>
        <w:autoSpaceDN w:val="0"/>
        <w:adjustRightInd w:val="0"/>
        <w:spacing w:after="0" w:line="360" w:lineRule="auto"/>
        <w:jc w:val="both"/>
        <w:rPr>
          <w:rFonts w:ascii="Arial" w:hAnsi="Arial" w:cs="Arial"/>
          <w:sz w:val="20"/>
          <w:szCs w:val="20"/>
        </w:rPr>
      </w:pPr>
    </w:p>
    <w:p w:rsidR="003B38FA" w:rsidRPr="00E54C81" w:rsidRDefault="003B38FA" w:rsidP="003B38FA">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w:t>
      </w:r>
      <w:r w:rsidRPr="00E54C81">
        <w:rPr>
          <w:rFonts w:ascii="Arial" w:eastAsia="Times New Roman" w:hAnsi="Arial" w:cs="Arial"/>
          <w:color w:val="000000"/>
          <w:sz w:val="20"/>
          <w:szCs w:val="20"/>
        </w:rPr>
        <w:t xml:space="preserve">We </w:t>
      </w:r>
      <w:r>
        <w:rPr>
          <w:rFonts w:ascii="Arial" w:eastAsia="Times New Roman" w:hAnsi="Arial" w:cs="Arial"/>
          <w:color w:val="000000"/>
          <w:sz w:val="20"/>
          <w:szCs w:val="20"/>
        </w:rPr>
        <w:t xml:space="preserve">are </w:t>
      </w:r>
      <w:r w:rsidRPr="00E54C81">
        <w:rPr>
          <w:rFonts w:ascii="Arial" w:eastAsia="Times New Roman" w:hAnsi="Arial" w:cs="Arial"/>
          <w:color w:val="000000"/>
          <w:sz w:val="20"/>
          <w:szCs w:val="20"/>
        </w:rPr>
        <w:t>happy to find not only sponsors</w:t>
      </w:r>
      <w:r>
        <w:rPr>
          <w:rFonts w:ascii="Arial" w:eastAsia="Times New Roman" w:hAnsi="Arial" w:cs="Arial"/>
          <w:color w:val="000000"/>
          <w:sz w:val="20"/>
          <w:szCs w:val="20"/>
        </w:rPr>
        <w:t>;</w:t>
      </w:r>
      <w:r w:rsidRPr="00E54C81">
        <w:rPr>
          <w:rFonts w:ascii="Arial" w:eastAsia="Times New Roman" w:hAnsi="Arial" w:cs="Arial"/>
          <w:color w:val="000000"/>
          <w:sz w:val="20"/>
          <w:szCs w:val="20"/>
        </w:rPr>
        <w:t xml:space="preserve"> but </w:t>
      </w:r>
      <w:r>
        <w:rPr>
          <w:rFonts w:ascii="Arial" w:eastAsia="Times New Roman" w:hAnsi="Arial" w:cs="Arial"/>
          <w:color w:val="000000"/>
          <w:sz w:val="20"/>
          <w:szCs w:val="20"/>
        </w:rPr>
        <w:t xml:space="preserve">rather, we found </w:t>
      </w:r>
      <w:r w:rsidRPr="00E54C81">
        <w:rPr>
          <w:rFonts w:ascii="Arial" w:eastAsia="Times New Roman" w:hAnsi="Arial" w:cs="Arial"/>
          <w:color w:val="000000"/>
          <w:sz w:val="20"/>
          <w:szCs w:val="20"/>
        </w:rPr>
        <w:t xml:space="preserve">strong partners towards </w:t>
      </w:r>
      <w:r>
        <w:rPr>
          <w:rFonts w:ascii="Arial" w:eastAsia="Times New Roman" w:hAnsi="Arial" w:cs="Arial"/>
          <w:color w:val="000000"/>
          <w:sz w:val="20"/>
          <w:szCs w:val="20"/>
        </w:rPr>
        <w:t>s</w:t>
      </w:r>
      <w:r w:rsidRPr="00E54C81">
        <w:rPr>
          <w:rFonts w:ascii="Arial" w:eastAsia="Times New Roman" w:hAnsi="Arial" w:cs="Arial"/>
          <w:color w:val="000000"/>
          <w:sz w:val="20"/>
          <w:szCs w:val="20"/>
        </w:rPr>
        <w:t xml:space="preserve">ocial </w:t>
      </w:r>
      <w:r>
        <w:rPr>
          <w:rFonts w:ascii="Arial" w:eastAsia="Times New Roman" w:hAnsi="Arial" w:cs="Arial"/>
          <w:color w:val="000000"/>
          <w:sz w:val="20"/>
          <w:szCs w:val="20"/>
        </w:rPr>
        <w:t>w</w:t>
      </w:r>
      <w:r w:rsidRPr="00E54C81">
        <w:rPr>
          <w:rFonts w:ascii="Arial" w:eastAsia="Times New Roman" w:hAnsi="Arial" w:cs="Arial"/>
          <w:color w:val="000000"/>
          <w:sz w:val="20"/>
          <w:szCs w:val="20"/>
        </w:rPr>
        <w:t xml:space="preserve">elfare and </w:t>
      </w:r>
      <w:r>
        <w:rPr>
          <w:rFonts w:ascii="Arial" w:eastAsia="Times New Roman" w:hAnsi="Arial" w:cs="Arial"/>
          <w:color w:val="000000"/>
          <w:sz w:val="20"/>
          <w:szCs w:val="20"/>
        </w:rPr>
        <w:t xml:space="preserve">development,” concluded </w:t>
      </w:r>
      <w:r w:rsidRPr="00E54C81">
        <w:rPr>
          <w:rFonts w:ascii="Arial" w:eastAsia="Times New Roman" w:hAnsi="Arial" w:cs="Arial"/>
          <w:color w:val="000000"/>
          <w:sz w:val="20"/>
          <w:szCs w:val="20"/>
        </w:rPr>
        <w:t>Regis.</w:t>
      </w:r>
    </w:p>
    <w:p w:rsidR="002941A1" w:rsidRDefault="002941A1" w:rsidP="002941A1">
      <w:pPr>
        <w:autoSpaceDE w:val="0"/>
        <w:autoSpaceDN w:val="0"/>
        <w:adjustRightInd w:val="0"/>
        <w:spacing w:after="0" w:line="360" w:lineRule="auto"/>
        <w:jc w:val="both"/>
        <w:rPr>
          <w:rFonts w:ascii="Arial" w:eastAsia="Times New Roman" w:hAnsi="Arial" w:cs="Arial"/>
          <w:color w:val="000000"/>
          <w:sz w:val="20"/>
          <w:szCs w:val="20"/>
        </w:rPr>
      </w:pPr>
    </w:p>
    <w:p w:rsidR="00E112A1" w:rsidRPr="00B61885" w:rsidRDefault="00180D3B" w:rsidP="00B61885">
      <w:pPr>
        <w:pStyle w:val="PlainText"/>
        <w:spacing w:line="360" w:lineRule="auto"/>
        <w:jc w:val="center"/>
        <w:rPr>
          <w:rFonts w:ascii="Arial" w:hAnsi="Arial" w:cs="Arial"/>
          <w:sz w:val="20"/>
          <w:szCs w:val="20"/>
        </w:rPr>
      </w:pPr>
      <w:r w:rsidRPr="00B61885">
        <w:rPr>
          <w:rFonts w:ascii="Arial" w:hAnsi="Arial" w:cs="Arial"/>
          <w:sz w:val="20"/>
          <w:szCs w:val="20"/>
        </w:rPr>
        <w:t>*******</w:t>
      </w:r>
    </w:p>
    <w:p w:rsidR="00960963" w:rsidRDefault="00772786" w:rsidP="00960963">
      <w:pPr>
        <w:spacing w:line="36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1D13CB" w:rsidRDefault="00771259" w:rsidP="00960963">
      <w:pPr>
        <w:spacing w:line="360" w:lineRule="auto"/>
        <w:rPr>
          <w:rFonts w:ascii="Arial" w:hAnsi="Arial" w:cs="Arial"/>
          <w:b/>
          <w:sz w:val="20"/>
          <w:szCs w:val="20"/>
        </w:rPr>
      </w:pPr>
      <w:r>
        <w:rPr>
          <w:rFonts w:ascii="Arial" w:hAnsi="Arial" w:cs="Arial"/>
          <w:b/>
          <w:noProof/>
          <w:sz w:val="20"/>
          <w:szCs w:val="20"/>
        </w:rPr>
        <w:drawing>
          <wp:anchor distT="0" distB="0" distL="114300" distR="114300" simplePos="0" relativeHeight="251660288" behindDoc="0" locked="0" layoutInCell="1" allowOverlap="1">
            <wp:simplePos x="0" y="0"/>
            <wp:positionH relativeFrom="column">
              <wp:posOffset>488950</wp:posOffset>
            </wp:positionH>
            <wp:positionV relativeFrom="paragraph">
              <wp:posOffset>206375</wp:posOffset>
            </wp:positionV>
            <wp:extent cx="3654425" cy="2647950"/>
            <wp:effectExtent l="19050" t="0" r="3175" b="0"/>
            <wp:wrapSquare wrapText="bothSides"/>
            <wp:docPr id="1" name="Picture 0" desc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8" cstate="print"/>
                    <a:stretch>
                      <a:fillRect/>
                    </a:stretch>
                  </pic:blipFill>
                  <pic:spPr>
                    <a:xfrm>
                      <a:off x="0" y="0"/>
                      <a:ext cx="3654425" cy="2647950"/>
                    </a:xfrm>
                    <a:prstGeom prst="rect">
                      <a:avLst/>
                    </a:prstGeom>
                  </pic:spPr>
                </pic:pic>
              </a:graphicData>
            </a:graphic>
          </wp:anchor>
        </w:drawing>
      </w:r>
    </w:p>
    <w:p w:rsidR="00DC42F7" w:rsidRDefault="000C3E18" w:rsidP="008531B1">
      <w:pPr>
        <w:spacing w:after="0" w:line="240" w:lineRule="auto"/>
      </w:pPr>
      <w:r>
        <w:tab/>
      </w: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1259" w:rsidRDefault="00771259" w:rsidP="008531B1">
      <w:pPr>
        <w:spacing w:after="0" w:line="240" w:lineRule="auto"/>
      </w:pPr>
    </w:p>
    <w:p w:rsidR="00772786" w:rsidRDefault="00E91113" w:rsidP="008531B1">
      <w:pPr>
        <w:numPr>
          <w:ilvl w:val="0"/>
          <w:numId w:val="7"/>
        </w:numPr>
        <w:spacing w:after="0" w:line="240" w:lineRule="auto"/>
        <w:jc w:val="both"/>
        <w:rPr>
          <w:rFonts w:ascii="Arial" w:hAnsi="Arial" w:cs="Arial"/>
          <w:i/>
          <w:sz w:val="20"/>
          <w:szCs w:val="20"/>
        </w:rPr>
      </w:pPr>
      <w:proofErr w:type="spellStart"/>
      <w:r>
        <w:rPr>
          <w:rFonts w:ascii="Arial" w:hAnsi="Arial" w:cs="Arial"/>
          <w:i/>
          <w:sz w:val="20"/>
          <w:szCs w:val="20"/>
        </w:rPr>
        <w:t>Tubay</w:t>
      </w:r>
      <w:proofErr w:type="spellEnd"/>
      <w:r>
        <w:rPr>
          <w:rFonts w:ascii="Arial" w:hAnsi="Arial" w:cs="Arial"/>
          <w:i/>
          <w:sz w:val="20"/>
          <w:szCs w:val="20"/>
        </w:rPr>
        <w:t xml:space="preserve">-non children enjoying their </w:t>
      </w:r>
      <w:proofErr w:type="spellStart"/>
      <w:r>
        <w:rPr>
          <w:rFonts w:ascii="Arial" w:hAnsi="Arial" w:cs="Arial"/>
          <w:i/>
          <w:sz w:val="20"/>
          <w:szCs w:val="20"/>
        </w:rPr>
        <w:t>kiddie</w:t>
      </w:r>
      <w:proofErr w:type="spellEnd"/>
      <w:r>
        <w:rPr>
          <w:rFonts w:ascii="Arial" w:hAnsi="Arial" w:cs="Arial"/>
          <w:i/>
          <w:sz w:val="20"/>
          <w:szCs w:val="20"/>
        </w:rPr>
        <w:t xml:space="preserve"> meal</w:t>
      </w:r>
      <w:r w:rsidR="00771259">
        <w:rPr>
          <w:rFonts w:ascii="Arial" w:hAnsi="Arial" w:cs="Arial"/>
          <w:i/>
          <w:sz w:val="20"/>
          <w:szCs w:val="20"/>
        </w:rPr>
        <w:t>s</w:t>
      </w:r>
      <w:r>
        <w:rPr>
          <w:rFonts w:ascii="Arial" w:hAnsi="Arial" w:cs="Arial"/>
          <w:i/>
          <w:sz w:val="20"/>
          <w:szCs w:val="20"/>
        </w:rPr>
        <w:t xml:space="preserve"> while they watch </w:t>
      </w:r>
      <w:r w:rsidR="00771259">
        <w:rPr>
          <w:rFonts w:ascii="Arial" w:hAnsi="Arial" w:cs="Arial"/>
          <w:i/>
          <w:sz w:val="20"/>
          <w:szCs w:val="20"/>
        </w:rPr>
        <w:t>the</w:t>
      </w:r>
      <w:r>
        <w:rPr>
          <w:rFonts w:ascii="Arial" w:hAnsi="Arial" w:cs="Arial"/>
          <w:i/>
          <w:sz w:val="20"/>
          <w:szCs w:val="20"/>
        </w:rPr>
        <w:t xml:space="preserve"> dance performance </w:t>
      </w:r>
      <w:r w:rsidR="00771259">
        <w:rPr>
          <w:rFonts w:ascii="Arial" w:hAnsi="Arial" w:cs="Arial"/>
          <w:i/>
          <w:sz w:val="20"/>
          <w:szCs w:val="20"/>
        </w:rPr>
        <w:t xml:space="preserve">of </w:t>
      </w:r>
      <w:r>
        <w:rPr>
          <w:rFonts w:ascii="Arial" w:hAnsi="Arial" w:cs="Arial"/>
          <w:i/>
          <w:sz w:val="20"/>
          <w:szCs w:val="20"/>
        </w:rPr>
        <w:t>Jollibee mascots</w:t>
      </w:r>
      <w:r w:rsidR="00771259">
        <w:rPr>
          <w:rFonts w:ascii="Arial" w:hAnsi="Arial" w:cs="Arial"/>
          <w:i/>
          <w:sz w:val="20"/>
          <w:szCs w:val="20"/>
        </w:rPr>
        <w:t>.</w:t>
      </w:r>
      <w:r>
        <w:rPr>
          <w:rFonts w:ascii="Arial" w:hAnsi="Arial" w:cs="Arial"/>
          <w:i/>
          <w:sz w:val="20"/>
          <w:szCs w:val="20"/>
        </w:rPr>
        <w:t xml:space="preserve"> </w:t>
      </w:r>
    </w:p>
    <w:p w:rsidR="008531B1" w:rsidRDefault="008531B1" w:rsidP="003C2A1C">
      <w:pPr>
        <w:spacing w:after="0" w:line="240" w:lineRule="auto"/>
        <w:ind w:left="720"/>
        <w:jc w:val="both"/>
        <w:rPr>
          <w:rFonts w:ascii="Arial" w:hAnsi="Arial" w:cs="Arial"/>
          <w:i/>
          <w:noProof/>
          <w:sz w:val="20"/>
          <w:szCs w:val="20"/>
        </w:rPr>
      </w:pPr>
    </w:p>
    <w:p w:rsidR="00E37DBE" w:rsidRDefault="00E37DBE" w:rsidP="003C2A1C">
      <w:pPr>
        <w:spacing w:after="0" w:line="240" w:lineRule="auto"/>
        <w:ind w:left="720"/>
        <w:jc w:val="both"/>
        <w:rPr>
          <w:rFonts w:ascii="Arial" w:hAnsi="Arial" w:cs="Arial"/>
          <w:i/>
          <w:noProof/>
          <w:sz w:val="20"/>
          <w:szCs w:val="20"/>
        </w:rPr>
      </w:pPr>
    </w:p>
    <w:p w:rsidR="00771259" w:rsidRDefault="00771259" w:rsidP="003C2A1C">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48075" cy="2824008"/>
            <wp:effectExtent l="19050" t="0" r="9525" b="0"/>
            <wp:docPr id="2" name="Picture 1" descr="mid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1.jpg"/>
                    <pic:cNvPicPr/>
                  </pic:nvPicPr>
                  <pic:blipFill>
                    <a:blip r:embed="rId9" cstate="print"/>
                    <a:stretch>
                      <a:fillRect/>
                    </a:stretch>
                  </pic:blipFill>
                  <pic:spPr>
                    <a:xfrm>
                      <a:off x="0" y="0"/>
                      <a:ext cx="3650547" cy="2825921"/>
                    </a:xfrm>
                    <a:prstGeom prst="rect">
                      <a:avLst/>
                    </a:prstGeom>
                  </pic:spPr>
                </pic:pic>
              </a:graphicData>
            </a:graphic>
          </wp:inline>
        </w:drawing>
      </w:r>
    </w:p>
    <w:p w:rsidR="00B84542" w:rsidRPr="00E37DBE" w:rsidRDefault="003C2A1C" w:rsidP="003C2A1C">
      <w:pPr>
        <w:pStyle w:val="ListParagraph"/>
        <w:numPr>
          <w:ilvl w:val="0"/>
          <w:numId w:val="7"/>
        </w:numPr>
        <w:spacing w:after="0" w:line="240" w:lineRule="auto"/>
        <w:jc w:val="both"/>
        <w:rPr>
          <w:rFonts w:ascii="Arial" w:hAnsi="Arial" w:cs="Arial"/>
          <w:b/>
          <w:sz w:val="20"/>
          <w:szCs w:val="20"/>
        </w:rPr>
      </w:pPr>
      <w:r>
        <w:rPr>
          <w:rFonts w:ascii="Arial" w:hAnsi="Arial" w:cs="Arial"/>
          <w:i/>
          <w:sz w:val="20"/>
          <w:szCs w:val="20"/>
        </w:rPr>
        <w:t xml:space="preserve">AMVI Community Relations Superintendent Andre Bon Clarabal </w:t>
      </w:r>
      <w:r w:rsidR="009B2680">
        <w:rPr>
          <w:rFonts w:ascii="Arial" w:hAnsi="Arial" w:cs="Arial"/>
          <w:i/>
          <w:sz w:val="20"/>
          <w:szCs w:val="20"/>
        </w:rPr>
        <w:t xml:space="preserve">delivers </w:t>
      </w:r>
      <w:r>
        <w:rPr>
          <w:rFonts w:ascii="Arial" w:hAnsi="Arial" w:cs="Arial"/>
          <w:i/>
          <w:sz w:val="20"/>
          <w:szCs w:val="20"/>
        </w:rPr>
        <w:t xml:space="preserve">a </w:t>
      </w:r>
      <w:r w:rsidR="009B2680">
        <w:rPr>
          <w:rFonts w:ascii="Arial" w:hAnsi="Arial" w:cs="Arial"/>
          <w:i/>
          <w:sz w:val="20"/>
          <w:szCs w:val="20"/>
        </w:rPr>
        <w:t xml:space="preserve">message on behalf of AMVI during </w:t>
      </w:r>
      <w:r>
        <w:rPr>
          <w:rFonts w:ascii="Arial" w:hAnsi="Arial" w:cs="Arial"/>
          <w:i/>
          <w:sz w:val="20"/>
          <w:szCs w:val="20"/>
        </w:rPr>
        <w:t>the event in relation to the company’s community and social development programs</w:t>
      </w:r>
    </w:p>
    <w:p w:rsidR="00E37DBE" w:rsidRDefault="00E37DBE" w:rsidP="00E37DBE">
      <w:pPr>
        <w:pStyle w:val="ListParagraph"/>
        <w:spacing w:after="0" w:line="240" w:lineRule="auto"/>
        <w:jc w:val="both"/>
        <w:rPr>
          <w:rFonts w:ascii="Arial" w:hAnsi="Arial" w:cs="Arial"/>
          <w:b/>
          <w:sz w:val="20"/>
          <w:szCs w:val="20"/>
        </w:rPr>
      </w:pPr>
    </w:p>
    <w:p w:rsidR="00E37DBE" w:rsidRPr="00E37DBE" w:rsidRDefault="00E37DBE" w:rsidP="00E37DBE">
      <w:pPr>
        <w:pStyle w:val="ListParagraph"/>
        <w:spacing w:after="0" w:line="240" w:lineRule="auto"/>
        <w:jc w:val="both"/>
        <w:rPr>
          <w:rFonts w:ascii="Arial" w:hAnsi="Arial" w:cs="Arial"/>
          <w:b/>
          <w:sz w:val="20"/>
          <w:szCs w:val="20"/>
        </w:rPr>
      </w:pPr>
      <w:r>
        <w:rPr>
          <w:rFonts w:ascii="Arial" w:hAnsi="Arial" w:cs="Arial"/>
          <w:b/>
          <w:noProof/>
          <w:sz w:val="20"/>
          <w:szCs w:val="20"/>
        </w:rPr>
        <w:lastRenderedPageBreak/>
        <w:drawing>
          <wp:inline distT="0" distB="0" distL="0" distR="0">
            <wp:extent cx="3667125" cy="2635025"/>
            <wp:effectExtent l="19050" t="0" r="9525" b="0"/>
            <wp:docPr id="8" name="Picture 7" descr="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jpg"/>
                    <pic:cNvPicPr/>
                  </pic:nvPicPr>
                  <pic:blipFill>
                    <a:blip r:embed="rId10" cstate="print"/>
                    <a:stretch>
                      <a:fillRect/>
                    </a:stretch>
                  </pic:blipFill>
                  <pic:spPr>
                    <a:xfrm>
                      <a:off x="0" y="0"/>
                      <a:ext cx="3667125" cy="2635025"/>
                    </a:xfrm>
                    <a:prstGeom prst="rect">
                      <a:avLst/>
                    </a:prstGeom>
                  </pic:spPr>
                </pic:pic>
              </a:graphicData>
            </a:graphic>
          </wp:inline>
        </w:drawing>
      </w:r>
    </w:p>
    <w:p w:rsidR="00E37DBE" w:rsidRPr="00E37DBE" w:rsidRDefault="00E37DBE" w:rsidP="009B2680">
      <w:pPr>
        <w:pStyle w:val="ListParagraph"/>
        <w:numPr>
          <w:ilvl w:val="0"/>
          <w:numId w:val="7"/>
        </w:numPr>
        <w:spacing w:after="0" w:line="240" w:lineRule="auto"/>
        <w:jc w:val="both"/>
        <w:rPr>
          <w:rFonts w:ascii="Arial" w:hAnsi="Arial" w:cs="Arial"/>
          <w:i/>
          <w:sz w:val="20"/>
          <w:szCs w:val="20"/>
        </w:rPr>
      </w:pPr>
      <w:r w:rsidRPr="00E37DBE">
        <w:rPr>
          <w:rFonts w:ascii="Arial" w:hAnsi="Arial" w:cs="Arial"/>
          <w:i/>
          <w:sz w:val="20"/>
          <w:szCs w:val="20"/>
        </w:rPr>
        <w:t>An increasing number of children join the “</w:t>
      </w:r>
      <w:proofErr w:type="spellStart"/>
      <w:r w:rsidRPr="00E37DBE">
        <w:rPr>
          <w:rFonts w:ascii="Arial" w:hAnsi="Arial" w:cs="Arial"/>
          <w:i/>
          <w:sz w:val="20"/>
          <w:szCs w:val="20"/>
        </w:rPr>
        <w:t>Pamaskong</w:t>
      </w:r>
      <w:proofErr w:type="spellEnd"/>
      <w:r w:rsidRPr="00E37DBE">
        <w:rPr>
          <w:rFonts w:ascii="Arial" w:hAnsi="Arial" w:cs="Arial"/>
          <w:i/>
          <w:sz w:val="20"/>
          <w:szCs w:val="20"/>
        </w:rPr>
        <w:t xml:space="preserve"> </w:t>
      </w:r>
      <w:proofErr w:type="spellStart"/>
      <w:r w:rsidRPr="00E37DBE">
        <w:rPr>
          <w:rFonts w:ascii="Arial" w:hAnsi="Arial" w:cs="Arial"/>
          <w:i/>
          <w:sz w:val="20"/>
          <w:szCs w:val="20"/>
        </w:rPr>
        <w:t>Pahalipay</w:t>
      </w:r>
      <w:proofErr w:type="spellEnd"/>
      <w:r w:rsidRPr="00E37DBE">
        <w:rPr>
          <w:rFonts w:ascii="Arial" w:hAnsi="Arial" w:cs="Arial"/>
          <w:i/>
          <w:sz w:val="20"/>
          <w:szCs w:val="20"/>
        </w:rPr>
        <w:t xml:space="preserve"> Para </w:t>
      </w:r>
      <w:proofErr w:type="spellStart"/>
      <w:proofErr w:type="gramStart"/>
      <w:r w:rsidRPr="00E37DBE">
        <w:rPr>
          <w:rFonts w:ascii="Arial" w:hAnsi="Arial" w:cs="Arial"/>
          <w:i/>
          <w:sz w:val="20"/>
          <w:szCs w:val="20"/>
        </w:rPr>
        <w:t>sa</w:t>
      </w:r>
      <w:proofErr w:type="spellEnd"/>
      <w:proofErr w:type="gramEnd"/>
      <w:r w:rsidRPr="00E37DBE">
        <w:rPr>
          <w:rFonts w:ascii="Arial" w:hAnsi="Arial" w:cs="Arial"/>
          <w:i/>
          <w:sz w:val="20"/>
          <w:szCs w:val="20"/>
        </w:rPr>
        <w:t xml:space="preserve"> </w:t>
      </w:r>
      <w:proofErr w:type="spellStart"/>
      <w:r w:rsidRPr="00E37DBE">
        <w:rPr>
          <w:rFonts w:ascii="Arial" w:hAnsi="Arial" w:cs="Arial"/>
          <w:i/>
          <w:sz w:val="20"/>
          <w:szCs w:val="20"/>
        </w:rPr>
        <w:t>mga</w:t>
      </w:r>
      <w:proofErr w:type="spellEnd"/>
      <w:r w:rsidRPr="00E37DBE">
        <w:rPr>
          <w:rFonts w:ascii="Arial" w:hAnsi="Arial" w:cs="Arial"/>
          <w:i/>
          <w:sz w:val="20"/>
          <w:szCs w:val="20"/>
        </w:rPr>
        <w:t xml:space="preserve"> </w:t>
      </w:r>
      <w:proofErr w:type="spellStart"/>
      <w:r w:rsidRPr="00E37DBE">
        <w:rPr>
          <w:rFonts w:ascii="Arial" w:hAnsi="Arial" w:cs="Arial"/>
          <w:i/>
          <w:sz w:val="20"/>
          <w:szCs w:val="20"/>
        </w:rPr>
        <w:t>Kabataan</w:t>
      </w:r>
      <w:proofErr w:type="spellEnd"/>
      <w:r w:rsidRPr="00E37DBE">
        <w:rPr>
          <w:rFonts w:ascii="Arial" w:hAnsi="Arial" w:cs="Arial"/>
          <w:i/>
          <w:sz w:val="20"/>
          <w:szCs w:val="20"/>
        </w:rPr>
        <w:t>”</w:t>
      </w:r>
      <w:r>
        <w:rPr>
          <w:rFonts w:ascii="Arial" w:hAnsi="Arial" w:cs="Arial"/>
          <w:i/>
          <w:sz w:val="20"/>
          <w:szCs w:val="20"/>
        </w:rPr>
        <w:t xml:space="preserve"> spearheaded by </w:t>
      </w:r>
      <w:proofErr w:type="spellStart"/>
      <w:r>
        <w:rPr>
          <w:rFonts w:ascii="Arial" w:hAnsi="Arial" w:cs="Arial"/>
          <w:i/>
          <w:sz w:val="20"/>
          <w:szCs w:val="20"/>
        </w:rPr>
        <w:t>Tubay</w:t>
      </w:r>
      <w:proofErr w:type="spellEnd"/>
      <w:r>
        <w:rPr>
          <w:rFonts w:ascii="Arial" w:hAnsi="Arial" w:cs="Arial"/>
          <w:i/>
          <w:sz w:val="20"/>
          <w:szCs w:val="20"/>
        </w:rPr>
        <w:t xml:space="preserve"> Municipality.</w:t>
      </w:r>
    </w:p>
    <w:p w:rsidR="00E37DBE" w:rsidRDefault="00E37DBE" w:rsidP="003C2A1C">
      <w:pPr>
        <w:spacing w:after="0" w:line="240" w:lineRule="auto"/>
        <w:jc w:val="both"/>
        <w:rPr>
          <w:rFonts w:ascii="Arial" w:hAnsi="Arial" w:cs="Arial"/>
          <w:b/>
          <w:sz w:val="20"/>
          <w:szCs w:val="20"/>
        </w:rPr>
      </w:pPr>
    </w:p>
    <w:p w:rsidR="003C2A1C" w:rsidRDefault="003C2A1C" w:rsidP="00E37DBE">
      <w:pPr>
        <w:spacing w:after="0" w:line="240" w:lineRule="auto"/>
        <w:ind w:left="720"/>
        <w:jc w:val="both"/>
        <w:rPr>
          <w:rFonts w:ascii="Arial" w:hAnsi="Arial" w:cs="Arial"/>
          <w:b/>
          <w:sz w:val="20"/>
          <w:szCs w:val="20"/>
        </w:rPr>
      </w:pPr>
    </w:p>
    <w:p w:rsidR="003C2A1C" w:rsidRDefault="00E37DBE" w:rsidP="003C2A1C">
      <w:pPr>
        <w:spacing w:after="0" w:line="240" w:lineRule="auto"/>
        <w:ind w:left="720"/>
        <w:jc w:val="both"/>
        <w:rPr>
          <w:rFonts w:ascii="Arial" w:hAnsi="Arial" w:cs="Arial"/>
          <w:b/>
          <w:sz w:val="20"/>
          <w:szCs w:val="20"/>
        </w:rPr>
      </w:pPr>
      <w:r>
        <w:rPr>
          <w:rFonts w:ascii="Arial" w:hAnsi="Arial" w:cs="Arial"/>
          <w:b/>
          <w:noProof/>
          <w:sz w:val="20"/>
          <w:szCs w:val="20"/>
        </w:rPr>
        <w:drawing>
          <wp:inline distT="0" distB="0" distL="0" distR="0">
            <wp:extent cx="3667125" cy="2267929"/>
            <wp:effectExtent l="19050" t="0" r="0" b="0"/>
            <wp:docPr id="10" name="Picture 8" descr="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jpg"/>
                    <pic:cNvPicPr/>
                  </pic:nvPicPr>
                  <pic:blipFill>
                    <a:blip r:embed="rId11" cstate="print"/>
                    <a:stretch>
                      <a:fillRect/>
                    </a:stretch>
                  </pic:blipFill>
                  <pic:spPr>
                    <a:xfrm>
                      <a:off x="0" y="0"/>
                      <a:ext cx="3670235" cy="2269853"/>
                    </a:xfrm>
                    <a:prstGeom prst="rect">
                      <a:avLst/>
                    </a:prstGeom>
                  </pic:spPr>
                </pic:pic>
              </a:graphicData>
            </a:graphic>
          </wp:inline>
        </w:drawing>
      </w:r>
    </w:p>
    <w:p w:rsidR="003C2A1C" w:rsidRPr="00E37DBE" w:rsidRDefault="003C2A1C" w:rsidP="003C2A1C">
      <w:pPr>
        <w:pStyle w:val="ListParagraph"/>
        <w:numPr>
          <w:ilvl w:val="0"/>
          <w:numId w:val="7"/>
        </w:numPr>
        <w:spacing w:after="0" w:line="240" w:lineRule="auto"/>
        <w:jc w:val="both"/>
        <w:rPr>
          <w:rFonts w:ascii="Arial" w:hAnsi="Arial" w:cs="Arial"/>
          <w:b/>
          <w:i/>
          <w:sz w:val="20"/>
          <w:szCs w:val="20"/>
        </w:rPr>
      </w:pPr>
      <w:r w:rsidRPr="00E37DBE">
        <w:rPr>
          <w:rFonts w:ascii="Arial" w:hAnsi="Arial" w:cs="Arial"/>
          <w:i/>
          <w:sz w:val="20"/>
          <w:szCs w:val="20"/>
        </w:rPr>
        <w:t>AMVI employees conclude a</w:t>
      </w:r>
      <w:r w:rsidR="004D29AA">
        <w:rPr>
          <w:rFonts w:ascii="Arial" w:hAnsi="Arial" w:cs="Arial"/>
          <w:i/>
          <w:sz w:val="20"/>
          <w:szCs w:val="20"/>
        </w:rPr>
        <w:t>nother</w:t>
      </w:r>
      <w:r w:rsidRPr="00E37DBE">
        <w:rPr>
          <w:rFonts w:ascii="Arial" w:hAnsi="Arial" w:cs="Arial"/>
          <w:i/>
          <w:sz w:val="20"/>
          <w:szCs w:val="20"/>
        </w:rPr>
        <w:t xml:space="preserve"> successful </w:t>
      </w:r>
      <w:r w:rsidR="004D29AA">
        <w:rPr>
          <w:rFonts w:ascii="Arial" w:hAnsi="Arial" w:cs="Arial"/>
          <w:i/>
          <w:sz w:val="20"/>
          <w:szCs w:val="20"/>
        </w:rPr>
        <w:t xml:space="preserve">event with </w:t>
      </w:r>
      <w:r w:rsidR="009B2680">
        <w:rPr>
          <w:rFonts w:ascii="Arial" w:hAnsi="Arial" w:cs="Arial"/>
          <w:i/>
          <w:sz w:val="20"/>
          <w:szCs w:val="20"/>
        </w:rPr>
        <w:t>both co-supporters and beneficiaries.</w:t>
      </w:r>
    </w:p>
    <w:p w:rsidR="003C2A1C" w:rsidRDefault="003C2A1C" w:rsidP="003C2A1C">
      <w:pPr>
        <w:spacing w:after="0" w:line="240" w:lineRule="auto"/>
        <w:jc w:val="both"/>
        <w:rPr>
          <w:rFonts w:ascii="Arial" w:hAnsi="Arial" w:cs="Arial"/>
          <w:b/>
          <w:sz w:val="20"/>
          <w:szCs w:val="20"/>
        </w:rPr>
      </w:pPr>
    </w:p>
    <w:p w:rsidR="003C2A1C" w:rsidRPr="003C2A1C" w:rsidRDefault="003C2A1C" w:rsidP="003C2A1C">
      <w:pPr>
        <w:spacing w:after="0" w:line="240" w:lineRule="auto"/>
        <w:jc w:val="both"/>
        <w:rPr>
          <w:rFonts w:ascii="Arial" w:hAnsi="Arial" w:cs="Arial"/>
          <w:b/>
          <w:sz w:val="20"/>
          <w:szCs w:val="20"/>
        </w:rPr>
      </w:pPr>
    </w:p>
    <w:p w:rsidR="009B2680" w:rsidRDefault="009B2680" w:rsidP="00D00F49">
      <w:pPr>
        <w:pStyle w:val="Heading2"/>
        <w:spacing w:before="0" w:line="240" w:lineRule="auto"/>
        <w:jc w:val="both"/>
        <w:rPr>
          <w:rFonts w:ascii="Arial" w:hAnsi="Arial" w:cs="Arial"/>
          <w:i/>
          <w:color w:val="auto"/>
          <w:sz w:val="18"/>
          <w:szCs w:val="18"/>
        </w:rPr>
      </w:pPr>
    </w:p>
    <w:p w:rsidR="00D00F49" w:rsidRPr="00627A23" w:rsidRDefault="00D00F49" w:rsidP="009B2680">
      <w:pPr>
        <w:pStyle w:val="Heading2"/>
        <w:spacing w:before="0" w:line="240" w:lineRule="auto"/>
        <w:rPr>
          <w:rFonts w:ascii="Arial" w:hAnsi="Arial" w:cs="Arial"/>
          <w:b w:val="0"/>
          <w:i/>
          <w:color w:val="auto"/>
          <w:sz w:val="18"/>
          <w:szCs w:val="18"/>
        </w:rPr>
      </w:pPr>
      <w:r w:rsidRPr="00627A23">
        <w:rPr>
          <w:rFonts w:ascii="Arial" w:hAnsi="Arial" w:cs="Arial"/>
          <w:i/>
          <w:color w:val="auto"/>
          <w:sz w:val="18"/>
          <w:szCs w:val="18"/>
        </w:rPr>
        <w:t>About TVI in the Philippines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 xml:space="preserve">The commercial operations of </w:t>
      </w:r>
      <w:proofErr w:type="spellStart"/>
      <w:r w:rsidRPr="00AB2FF7">
        <w:rPr>
          <w:rFonts w:ascii="Arial" w:hAnsi="Arial" w:cs="Arial"/>
          <w:i/>
          <w:sz w:val="18"/>
          <w:szCs w:val="18"/>
        </w:rPr>
        <w:t>Agata</w:t>
      </w:r>
      <w:proofErr w:type="spellEnd"/>
      <w:r w:rsidRPr="00AB2FF7">
        <w:rPr>
          <w:rFonts w:ascii="Arial" w:hAnsi="Arial" w:cs="Arial"/>
          <w:i/>
          <w:sz w:val="18"/>
          <w:szCs w:val="18"/>
        </w:rPr>
        <w:t xml:space="preserve">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br/>
      </w:r>
      <w:hyperlink r:id="rId12" w:tgtFrame="_blank" w:history="1">
        <w:r w:rsidRPr="00AB2FF7">
          <w:rPr>
            <w:rStyle w:val="Hyperlink"/>
            <w:rFonts w:ascii="Arial" w:hAnsi="Arial" w:cs="Arial"/>
            <w:i/>
            <w:sz w:val="18"/>
            <w:szCs w:val="18"/>
          </w:rPr>
          <w:t>www.tviphilippines.com</w:t>
        </w:r>
      </w:hyperlink>
    </w:p>
    <w:p w:rsidR="00DC2EA4" w:rsidRDefault="00DC2EA4" w:rsidP="00DC2EA4">
      <w:pPr>
        <w:pStyle w:val="ListParagraph"/>
        <w:spacing w:line="240" w:lineRule="auto"/>
        <w:ind w:left="0"/>
        <w:rPr>
          <w:rFonts w:ascii="Arial" w:eastAsia="Times New Roman" w:hAnsi="Arial" w:cs="Arial"/>
          <w:b/>
          <w:bCs/>
          <w:i/>
          <w:color w:val="0D0D0D"/>
          <w:sz w:val="18"/>
          <w:szCs w:val="18"/>
        </w:rPr>
      </w:pPr>
    </w:p>
    <w:p w:rsidR="009B2680" w:rsidRDefault="009B2680" w:rsidP="00DC2EA4">
      <w:pPr>
        <w:pStyle w:val="ListParagraph"/>
        <w:spacing w:line="240" w:lineRule="auto"/>
        <w:ind w:left="0"/>
        <w:rPr>
          <w:rFonts w:ascii="Arial" w:eastAsia="Times New Roman" w:hAnsi="Arial" w:cs="Arial"/>
          <w:b/>
          <w:bCs/>
          <w:i/>
          <w:color w:val="0D0D0D"/>
          <w:sz w:val="18"/>
          <w:szCs w:val="18"/>
        </w:rPr>
      </w:pPr>
    </w:p>
    <w:p w:rsidR="009B2680" w:rsidRPr="007519C1" w:rsidRDefault="009B2680" w:rsidP="00DC2EA4">
      <w:pPr>
        <w:pStyle w:val="ListParagraph"/>
        <w:spacing w:line="240" w:lineRule="auto"/>
        <w:ind w:left="0"/>
        <w:rPr>
          <w:rFonts w:ascii="Arial" w:eastAsia="Times New Roman" w:hAnsi="Arial" w:cs="Arial"/>
          <w:b/>
          <w:bCs/>
          <w:i/>
          <w:color w:val="0D0D0D"/>
          <w:sz w:val="18"/>
          <w:szCs w:val="18"/>
        </w:rPr>
      </w:pPr>
    </w:p>
    <w:p w:rsidR="00DC2EA4" w:rsidRDefault="00DC2EA4" w:rsidP="00DC2EA4">
      <w:pPr>
        <w:pStyle w:val="ListParagraph"/>
        <w:spacing w:line="240" w:lineRule="auto"/>
        <w:ind w:left="0"/>
        <w:rPr>
          <w:rFonts w:ascii="Arial" w:eastAsia="Times New Roman" w:hAnsi="Arial" w:cs="Arial"/>
          <w:b/>
          <w:bCs/>
          <w:color w:val="0D0D0D"/>
          <w:sz w:val="18"/>
          <w:szCs w:val="18"/>
        </w:rPr>
      </w:pP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lastRenderedPageBreak/>
        <w:t>Contact:</w:t>
      </w: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p>
    <w:p w:rsidR="00DC2EA4" w:rsidRPr="001926EC" w:rsidRDefault="00DC2EA4" w:rsidP="00DC2EA4">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C2EA4">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r w:rsidR="00DC2EA4"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C2EA4">
      <w:pPr>
        <w:spacing w:after="0" w:line="240" w:lineRule="auto"/>
        <w:rPr>
          <w:rFonts w:ascii="Arial" w:eastAsia="Times New Roman" w:hAnsi="Arial" w:cs="Arial"/>
          <w:sz w:val="20"/>
          <w:szCs w:val="20"/>
          <w:lang w:eastAsia="en-PH"/>
        </w:rPr>
      </w:pP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3"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2 728-8491 ext. 103</w:t>
        </w:r>
      </w:hyperlink>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+63 917 579-1528</w:t>
        </w:r>
      </w:hyperlink>
    </w:p>
    <w:p w:rsidR="00DC2EA4" w:rsidRPr="00200B54" w:rsidRDefault="00DC2EA4" w:rsidP="00DC2EA4">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F7766B" w:rsidRPr="007816D9" w:rsidRDefault="00F7766B" w:rsidP="00DC2EA4">
      <w:pPr>
        <w:pStyle w:val="Heading2"/>
        <w:spacing w:before="240" w:line="360" w:lineRule="auto"/>
        <w:rPr>
          <w:rFonts w:ascii="Arial" w:hAnsi="Arial" w:cs="Arial"/>
          <w:bCs w:val="0"/>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0"/>
  </w:num>
  <w:num w:numId="5">
    <w:abstractNumId w:val="3"/>
  </w:num>
  <w:num w:numId="6">
    <w:abstractNumId w:val="5"/>
  </w:num>
  <w:num w:numId="7">
    <w:abstractNumId w:val="4"/>
  </w:num>
  <w:num w:numId="8">
    <w:abstractNumId w:val="1"/>
  </w:num>
  <w:num w:numId="9">
    <w:abstractNumId w:val="2"/>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14E52"/>
    <w:rsid w:val="00015F5B"/>
    <w:rsid w:val="0002622A"/>
    <w:rsid w:val="00061C4A"/>
    <w:rsid w:val="00066542"/>
    <w:rsid w:val="00067459"/>
    <w:rsid w:val="000736FD"/>
    <w:rsid w:val="000826B8"/>
    <w:rsid w:val="00086398"/>
    <w:rsid w:val="00087136"/>
    <w:rsid w:val="000879E3"/>
    <w:rsid w:val="000C3E18"/>
    <w:rsid w:val="000D19F3"/>
    <w:rsid w:val="000F6F7F"/>
    <w:rsid w:val="0010148B"/>
    <w:rsid w:val="00111F7B"/>
    <w:rsid w:val="001173AB"/>
    <w:rsid w:val="00134620"/>
    <w:rsid w:val="001370C5"/>
    <w:rsid w:val="001478F8"/>
    <w:rsid w:val="00151DC8"/>
    <w:rsid w:val="00153AF6"/>
    <w:rsid w:val="0015479D"/>
    <w:rsid w:val="00157C89"/>
    <w:rsid w:val="0017631E"/>
    <w:rsid w:val="00180528"/>
    <w:rsid w:val="00180D3B"/>
    <w:rsid w:val="00181719"/>
    <w:rsid w:val="00181ED2"/>
    <w:rsid w:val="0018236B"/>
    <w:rsid w:val="00185341"/>
    <w:rsid w:val="00195EA4"/>
    <w:rsid w:val="001A095F"/>
    <w:rsid w:val="001A5165"/>
    <w:rsid w:val="001B7890"/>
    <w:rsid w:val="001C0C43"/>
    <w:rsid w:val="001D13CB"/>
    <w:rsid w:val="001D3981"/>
    <w:rsid w:val="001E3B7C"/>
    <w:rsid w:val="00221F63"/>
    <w:rsid w:val="00222EA2"/>
    <w:rsid w:val="00232E25"/>
    <w:rsid w:val="002404C8"/>
    <w:rsid w:val="00250793"/>
    <w:rsid w:val="00272BFC"/>
    <w:rsid w:val="00273BDC"/>
    <w:rsid w:val="00274ED2"/>
    <w:rsid w:val="002755F6"/>
    <w:rsid w:val="0029146C"/>
    <w:rsid w:val="002941A1"/>
    <w:rsid w:val="002C05BF"/>
    <w:rsid w:val="002C65C5"/>
    <w:rsid w:val="002E1482"/>
    <w:rsid w:val="002F1306"/>
    <w:rsid w:val="002F4B66"/>
    <w:rsid w:val="00310748"/>
    <w:rsid w:val="00325914"/>
    <w:rsid w:val="00327E5E"/>
    <w:rsid w:val="00342C1A"/>
    <w:rsid w:val="00343004"/>
    <w:rsid w:val="0034319C"/>
    <w:rsid w:val="003440C5"/>
    <w:rsid w:val="003562C2"/>
    <w:rsid w:val="00364BD6"/>
    <w:rsid w:val="00373C4E"/>
    <w:rsid w:val="00390C8D"/>
    <w:rsid w:val="00391DEA"/>
    <w:rsid w:val="00395074"/>
    <w:rsid w:val="003B2440"/>
    <w:rsid w:val="003B38FA"/>
    <w:rsid w:val="003B605F"/>
    <w:rsid w:val="003B63A0"/>
    <w:rsid w:val="003C2A1C"/>
    <w:rsid w:val="003D6C3B"/>
    <w:rsid w:val="003E411A"/>
    <w:rsid w:val="003F630A"/>
    <w:rsid w:val="00404E27"/>
    <w:rsid w:val="004248BD"/>
    <w:rsid w:val="00432456"/>
    <w:rsid w:val="00436A2C"/>
    <w:rsid w:val="00437768"/>
    <w:rsid w:val="00444942"/>
    <w:rsid w:val="00453594"/>
    <w:rsid w:val="00464B70"/>
    <w:rsid w:val="0046545D"/>
    <w:rsid w:val="004818A4"/>
    <w:rsid w:val="0048481A"/>
    <w:rsid w:val="004868F3"/>
    <w:rsid w:val="004963AE"/>
    <w:rsid w:val="004A0153"/>
    <w:rsid w:val="004B2181"/>
    <w:rsid w:val="004B259B"/>
    <w:rsid w:val="004B2A59"/>
    <w:rsid w:val="004D01F8"/>
    <w:rsid w:val="004D29AA"/>
    <w:rsid w:val="004D649C"/>
    <w:rsid w:val="00503689"/>
    <w:rsid w:val="0051150D"/>
    <w:rsid w:val="005262FE"/>
    <w:rsid w:val="00535B02"/>
    <w:rsid w:val="00546226"/>
    <w:rsid w:val="005669AD"/>
    <w:rsid w:val="00571BD5"/>
    <w:rsid w:val="0057701F"/>
    <w:rsid w:val="005A015A"/>
    <w:rsid w:val="005A56DF"/>
    <w:rsid w:val="005B6DD4"/>
    <w:rsid w:val="005D28C1"/>
    <w:rsid w:val="005D4234"/>
    <w:rsid w:val="005E0D86"/>
    <w:rsid w:val="005F6B5A"/>
    <w:rsid w:val="0063608A"/>
    <w:rsid w:val="006412C1"/>
    <w:rsid w:val="006428C4"/>
    <w:rsid w:val="006474F6"/>
    <w:rsid w:val="00647B30"/>
    <w:rsid w:val="00654DF6"/>
    <w:rsid w:val="00664BCA"/>
    <w:rsid w:val="00687BE2"/>
    <w:rsid w:val="0069783A"/>
    <w:rsid w:val="006A2FD6"/>
    <w:rsid w:val="006A4214"/>
    <w:rsid w:val="006A4BB8"/>
    <w:rsid w:val="006B2E32"/>
    <w:rsid w:val="006D481D"/>
    <w:rsid w:val="006F3F34"/>
    <w:rsid w:val="006F4ECA"/>
    <w:rsid w:val="00716CAD"/>
    <w:rsid w:val="00720D14"/>
    <w:rsid w:val="007210FD"/>
    <w:rsid w:val="00731080"/>
    <w:rsid w:val="00740682"/>
    <w:rsid w:val="00741584"/>
    <w:rsid w:val="007439C0"/>
    <w:rsid w:val="007519C1"/>
    <w:rsid w:val="0076441D"/>
    <w:rsid w:val="0077119D"/>
    <w:rsid w:val="00771259"/>
    <w:rsid w:val="00772786"/>
    <w:rsid w:val="00780E36"/>
    <w:rsid w:val="007816D9"/>
    <w:rsid w:val="007D1CF8"/>
    <w:rsid w:val="007E774C"/>
    <w:rsid w:val="007F4B77"/>
    <w:rsid w:val="00803C72"/>
    <w:rsid w:val="00813D54"/>
    <w:rsid w:val="0081557D"/>
    <w:rsid w:val="00816780"/>
    <w:rsid w:val="00832018"/>
    <w:rsid w:val="00840BA2"/>
    <w:rsid w:val="00841DA0"/>
    <w:rsid w:val="008531B1"/>
    <w:rsid w:val="008639EE"/>
    <w:rsid w:val="008716CA"/>
    <w:rsid w:val="00884900"/>
    <w:rsid w:val="008856A4"/>
    <w:rsid w:val="00885D7C"/>
    <w:rsid w:val="008878D7"/>
    <w:rsid w:val="008A158C"/>
    <w:rsid w:val="008A723D"/>
    <w:rsid w:val="008B7D5A"/>
    <w:rsid w:val="008C5CD4"/>
    <w:rsid w:val="008F77AE"/>
    <w:rsid w:val="00920A60"/>
    <w:rsid w:val="00956F91"/>
    <w:rsid w:val="00960963"/>
    <w:rsid w:val="00964225"/>
    <w:rsid w:val="009653FF"/>
    <w:rsid w:val="00997AA4"/>
    <w:rsid w:val="009A14DF"/>
    <w:rsid w:val="009B2680"/>
    <w:rsid w:val="009B34E1"/>
    <w:rsid w:val="009C76FF"/>
    <w:rsid w:val="009D0C5A"/>
    <w:rsid w:val="009D587B"/>
    <w:rsid w:val="009E4C73"/>
    <w:rsid w:val="009E5975"/>
    <w:rsid w:val="009F5924"/>
    <w:rsid w:val="00A1371C"/>
    <w:rsid w:val="00A4159A"/>
    <w:rsid w:val="00A4362A"/>
    <w:rsid w:val="00A4398E"/>
    <w:rsid w:val="00A45165"/>
    <w:rsid w:val="00A522A4"/>
    <w:rsid w:val="00A5230C"/>
    <w:rsid w:val="00A60DF3"/>
    <w:rsid w:val="00A6274D"/>
    <w:rsid w:val="00A93C17"/>
    <w:rsid w:val="00A9521A"/>
    <w:rsid w:val="00AA5EF2"/>
    <w:rsid w:val="00AB265B"/>
    <w:rsid w:val="00AC1355"/>
    <w:rsid w:val="00AD2060"/>
    <w:rsid w:val="00AE3A24"/>
    <w:rsid w:val="00AF0815"/>
    <w:rsid w:val="00AF0EDE"/>
    <w:rsid w:val="00AF2A0F"/>
    <w:rsid w:val="00B61885"/>
    <w:rsid w:val="00B84542"/>
    <w:rsid w:val="00B913F8"/>
    <w:rsid w:val="00BB3603"/>
    <w:rsid w:val="00BB40B9"/>
    <w:rsid w:val="00BD5480"/>
    <w:rsid w:val="00BE44A8"/>
    <w:rsid w:val="00BF001C"/>
    <w:rsid w:val="00BF5ADC"/>
    <w:rsid w:val="00C0108B"/>
    <w:rsid w:val="00C11D7B"/>
    <w:rsid w:val="00C15C0C"/>
    <w:rsid w:val="00C27639"/>
    <w:rsid w:val="00C314A7"/>
    <w:rsid w:val="00C432F8"/>
    <w:rsid w:val="00C637A3"/>
    <w:rsid w:val="00C721C5"/>
    <w:rsid w:val="00C837F7"/>
    <w:rsid w:val="00CA19AF"/>
    <w:rsid w:val="00CC4B5D"/>
    <w:rsid w:val="00CC6F68"/>
    <w:rsid w:val="00CE6C99"/>
    <w:rsid w:val="00D00F49"/>
    <w:rsid w:val="00D06D59"/>
    <w:rsid w:val="00D1142E"/>
    <w:rsid w:val="00D11838"/>
    <w:rsid w:val="00D27F53"/>
    <w:rsid w:val="00D364DB"/>
    <w:rsid w:val="00D37B8B"/>
    <w:rsid w:val="00D438A1"/>
    <w:rsid w:val="00D71B53"/>
    <w:rsid w:val="00D92890"/>
    <w:rsid w:val="00D929AA"/>
    <w:rsid w:val="00D9468B"/>
    <w:rsid w:val="00DA666A"/>
    <w:rsid w:val="00DB2E40"/>
    <w:rsid w:val="00DC2EA4"/>
    <w:rsid w:val="00DC42F7"/>
    <w:rsid w:val="00DC513F"/>
    <w:rsid w:val="00DD08B8"/>
    <w:rsid w:val="00DD157F"/>
    <w:rsid w:val="00DE0787"/>
    <w:rsid w:val="00DE3119"/>
    <w:rsid w:val="00DF47DB"/>
    <w:rsid w:val="00E112A1"/>
    <w:rsid w:val="00E16130"/>
    <w:rsid w:val="00E22073"/>
    <w:rsid w:val="00E37DBE"/>
    <w:rsid w:val="00E52111"/>
    <w:rsid w:val="00E54C81"/>
    <w:rsid w:val="00E6109E"/>
    <w:rsid w:val="00E61BCF"/>
    <w:rsid w:val="00E800AD"/>
    <w:rsid w:val="00E91113"/>
    <w:rsid w:val="00E94687"/>
    <w:rsid w:val="00E9673B"/>
    <w:rsid w:val="00EB5D87"/>
    <w:rsid w:val="00EB5F60"/>
    <w:rsid w:val="00EE3ACB"/>
    <w:rsid w:val="00EF1840"/>
    <w:rsid w:val="00EF6D20"/>
    <w:rsid w:val="00EF6F39"/>
    <w:rsid w:val="00F01A1D"/>
    <w:rsid w:val="00F04414"/>
    <w:rsid w:val="00F04936"/>
    <w:rsid w:val="00F203E5"/>
    <w:rsid w:val="00F32B04"/>
    <w:rsid w:val="00F35627"/>
    <w:rsid w:val="00F364F4"/>
    <w:rsid w:val="00F40BB0"/>
    <w:rsid w:val="00F7766B"/>
    <w:rsid w:val="00F912F6"/>
    <w:rsid w:val="00FC0A14"/>
    <w:rsid w:val="00FE3A42"/>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ycee.crisostomo@tvipacific.com.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viphilippin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B63%202%20728%20851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2%20728%208491%20ext.%20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BA1C5-E951-4018-A393-948796A97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2015-01-14T04:23:00Z</dcterms:created>
  <dcterms:modified xsi:type="dcterms:W3CDTF">2015-01-14T04:23:00Z</dcterms:modified>
</cp:coreProperties>
</file>